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694656" w14:textId="77777777" w:rsidR="00AE625D" w:rsidRDefault="006621BC">
      <w:pPr>
        <w:widowControl/>
        <w:jc w:val="center"/>
        <w:outlineLvl w:val="0"/>
        <w:rPr>
          <w:rFonts w:ascii="黑体" w:eastAsia="黑体" w:hAnsi="黑体" w:cs="宋体"/>
          <w:b/>
          <w:bCs/>
          <w:color w:val="000000"/>
          <w:kern w:val="36"/>
          <w:sz w:val="36"/>
          <w:szCs w:val="36"/>
        </w:rPr>
      </w:pPr>
      <w:r>
        <w:rPr>
          <w:rFonts w:ascii="黑体" w:eastAsia="黑体" w:hAnsi="黑体" w:cs="宋体" w:hint="eastAsia"/>
          <w:b/>
          <w:bCs/>
          <w:color w:val="000000"/>
          <w:kern w:val="36"/>
          <w:sz w:val="36"/>
          <w:szCs w:val="36"/>
        </w:rPr>
        <w:t>中国雷达行业协会科学技术奖励办法</w:t>
      </w:r>
    </w:p>
    <w:p w14:paraId="6FBC46E1" w14:textId="77777777" w:rsidR="00AE625D" w:rsidRDefault="00AE625D">
      <w:pPr>
        <w:widowControl/>
        <w:jc w:val="center"/>
        <w:outlineLvl w:val="0"/>
        <w:rPr>
          <w:rFonts w:ascii="宋体" w:eastAsia="宋体" w:hAnsi="宋体" w:cs="宋体"/>
          <w:b/>
          <w:bCs/>
          <w:color w:val="000000"/>
          <w:kern w:val="36"/>
          <w:sz w:val="36"/>
          <w:szCs w:val="36"/>
        </w:rPr>
      </w:pPr>
    </w:p>
    <w:p w14:paraId="24F80653" w14:textId="77777777" w:rsidR="00AE625D" w:rsidRDefault="006621BC">
      <w:pPr>
        <w:pStyle w:val="a8"/>
        <w:shd w:val="clear" w:color="auto" w:fill="FFFFFF"/>
        <w:tabs>
          <w:tab w:val="left" w:pos="3765"/>
          <w:tab w:val="center" w:pos="4819"/>
        </w:tabs>
        <w:spacing w:before="0" w:beforeAutospacing="0" w:after="0" w:afterAutospacing="0"/>
        <w:rPr>
          <w:b/>
          <w:color w:val="000000"/>
          <w:sz w:val="27"/>
          <w:szCs w:val="27"/>
        </w:rPr>
      </w:pPr>
      <w:r>
        <w:rPr>
          <w:b/>
          <w:color w:val="000000"/>
          <w:sz w:val="27"/>
          <w:szCs w:val="27"/>
        </w:rPr>
        <w:tab/>
      </w:r>
      <w:r>
        <w:rPr>
          <w:b/>
          <w:color w:val="000000"/>
          <w:sz w:val="27"/>
          <w:szCs w:val="27"/>
        </w:rPr>
        <w:tab/>
        <w:t>第一章　总则</w:t>
      </w:r>
    </w:p>
    <w:p w14:paraId="5A1756DF"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 xml:space="preserve">第一条　</w:t>
      </w:r>
      <w:r>
        <w:rPr>
          <w:color w:val="000000"/>
          <w:sz w:val="27"/>
          <w:szCs w:val="27"/>
        </w:rPr>
        <w:t>为</w:t>
      </w:r>
      <w:r>
        <w:rPr>
          <w:rFonts w:hint="eastAsia"/>
          <w:color w:val="000000"/>
          <w:sz w:val="27"/>
          <w:szCs w:val="27"/>
        </w:rPr>
        <w:t>褒奖中国雷达及相关电子信息工程领域科学技术成果，激励中国雷达行业</w:t>
      </w:r>
      <w:r>
        <w:rPr>
          <w:color w:val="000000"/>
          <w:sz w:val="27"/>
          <w:szCs w:val="27"/>
        </w:rPr>
        <w:t>广大</w:t>
      </w:r>
      <w:r>
        <w:rPr>
          <w:rFonts w:hint="eastAsia"/>
          <w:color w:val="000000"/>
          <w:sz w:val="27"/>
          <w:szCs w:val="27"/>
        </w:rPr>
        <w:t>科技</w:t>
      </w:r>
      <w:r>
        <w:rPr>
          <w:color w:val="000000"/>
          <w:sz w:val="27"/>
          <w:szCs w:val="27"/>
        </w:rPr>
        <w:t>工作者的创造</w:t>
      </w:r>
      <w:r>
        <w:rPr>
          <w:rFonts w:hint="eastAsia"/>
          <w:color w:val="000000"/>
          <w:sz w:val="27"/>
          <w:szCs w:val="27"/>
        </w:rPr>
        <w:t>精神</w:t>
      </w:r>
      <w:r>
        <w:rPr>
          <w:color w:val="000000"/>
          <w:sz w:val="27"/>
          <w:szCs w:val="27"/>
        </w:rPr>
        <w:t>，促进</w:t>
      </w:r>
      <w:r>
        <w:rPr>
          <w:rFonts w:hint="eastAsia"/>
          <w:color w:val="000000"/>
          <w:sz w:val="27"/>
          <w:szCs w:val="27"/>
        </w:rPr>
        <w:t>中</w:t>
      </w:r>
      <w:r>
        <w:rPr>
          <w:color w:val="000000"/>
          <w:sz w:val="27"/>
          <w:szCs w:val="27"/>
        </w:rPr>
        <w:t>国</w:t>
      </w:r>
      <w:r>
        <w:rPr>
          <w:rFonts w:hint="eastAsia"/>
          <w:color w:val="000000"/>
          <w:sz w:val="27"/>
          <w:szCs w:val="27"/>
        </w:rPr>
        <w:t>雷达行业科技进步和产业发展</w:t>
      </w:r>
      <w:r>
        <w:rPr>
          <w:color w:val="000000"/>
          <w:sz w:val="27"/>
          <w:szCs w:val="27"/>
        </w:rPr>
        <w:t>，根据《中华人民共和国科学技术进步法》、《国家科学技术奖励条例》及其实施细则</w:t>
      </w:r>
      <w:r>
        <w:rPr>
          <w:rFonts w:hint="eastAsia"/>
          <w:color w:val="000000"/>
          <w:sz w:val="27"/>
          <w:szCs w:val="27"/>
        </w:rPr>
        <w:t>、《关于进一步鼓励和规范社会力量设立科学技术奖的指导意见》</w:t>
      </w:r>
      <w:r>
        <w:rPr>
          <w:color w:val="000000"/>
          <w:sz w:val="27"/>
          <w:szCs w:val="27"/>
        </w:rPr>
        <w:t>，结合实际，</w:t>
      </w:r>
      <w:r>
        <w:rPr>
          <w:rFonts w:hint="eastAsia"/>
          <w:color w:val="000000"/>
          <w:sz w:val="27"/>
          <w:szCs w:val="27"/>
        </w:rPr>
        <w:t>设立中国雷达行业协会科学技术奖（以下简称雷达行业科技奖），并</w:t>
      </w:r>
      <w:r>
        <w:rPr>
          <w:color w:val="000000"/>
          <w:sz w:val="27"/>
          <w:szCs w:val="27"/>
        </w:rPr>
        <w:t>制定本</w:t>
      </w:r>
      <w:r>
        <w:rPr>
          <w:rFonts w:hint="eastAsia"/>
          <w:color w:val="000000"/>
          <w:sz w:val="27"/>
          <w:szCs w:val="27"/>
        </w:rPr>
        <w:t>奖励办法。</w:t>
      </w:r>
    </w:p>
    <w:p w14:paraId="4C6C961B"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color w:val="000000"/>
          <w:sz w:val="27"/>
          <w:szCs w:val="27"/>
        </w:rPr>
        <w:t>第</w:t>
      </w:r>
      <w:r>
        <w:rPr>
          <w:rFonts w:hint="eastAsia"/>
          <w:color w:val="000000"/>
          <w:sz w:val="27"/>
          <w:szCs w:val="27"/>
        </w:rPr>
        <w:t>二</w:t>
      </w:r>
      <w:r>
        <w:rPr>
          <w:color w:val="000000"/>
          <w:sz w:val="27"/>
          <w:szCs w:val="27"/>
        </w:rPr>
        <w:t>条</w:t>
      </w:r>
      <w:r>
        <w:rPr>
          <w:rFonts w:hint="eastAsia"/>
          <w:color w:val="000000"/>
          <w:sz w:val="27"/>
          <w:szCs w:val="27"/>
        </w:rPr>
        <w:t xml:space="preserve">　雷达行业</w:t>
      </w:r>
      <w:r>
        <w:rPr>
          <w:color w:val="000000"/>
          <w:sz w:val="27"/>
          <w:szCs w:val="27"/>
        </w:rPr>
        <w:t>科技奖</w:t>
      </w:r>
      <w:r>
        <w:rPr>
          <w:rFonts w:hint="eastAsia"/>
          <w:color w:val="000000"/>
          <w:sz w:val="27"/>
          <w:szCs w:val="27"/>
        </w:rPr>
        <w:t>用于奖励中国雷达及相关电子信息工程领域取得的科技成果，雷达行业</w:t>
      </w:r>
      <w:r>
        <w:rPr>
          <w:color w:val="000000"/>
          <w:sz w:val="27"/>
          <w:szCs w:val="27"/>
        </w:rPr>
        <w:t>科技奖</w:t>
      </w:r>
      <w:r>
        <w:rPr>
          <w:rFonts w:hint="eastAsia"/>
          <w:color w:val="000000"/>
          <w:sz w:val="27"/>
          <w:szCs w:val="27"/>
        </w:rPr>
        <w:t>包括2个类别：</w:t>
      </w:r>
    </w:p>
    <w:p w14:paraId="7CC775A1" w14:textId="77777777" w:rsidR="00AE625D" w:rsidRDefault="006621BC">
      <w:pPr>
        <w:pStyle w:val="a8"/>
        <w:numPr>
          <w:ilvl w:val="0"/>
          <w:numId w:val="1"/>
        </w:numPr>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中国雷达行业协会</w:t>
      </w:r>
      <w:r>
        <w:rPr>
          <w:color w:val="000000"/>
          <w:sz w:val="27"/>
          <w:szCs w:val="27"/>
        </w:rPr>
        <w:t>技术发明</w:t>
      </w:r>
      <w:r>
        <w:rPr>
          <w:rFonts w:hint="eastAsia"/>
          <w:color w:val="000000"/>
          <w:sz w:val="27"/>
          <w:szCs w:val="27"/>
        </w:rPr>
        <w:t>奖（以下简称技术发明奖）</w:t>
      </w:r>
    </w:p>
    <w:p w14:paraId="0AF889F1" w14:textId="77777777" w:rsidR="00AE625D" w:rsidRDefault="006621BC">
      <w:pPr>
        <w:pStyle w:val="a8"/>
        <w:numPr>
          <w:ilvl w:val="0"/>
          <w:numId w:val="1"/>
        </w:numPr>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中国雷达行业协会</w:t>
      </w:r>
      <w:r>
        <w:rPr>
          <w:color w:val="000000"/>
          <w:sz w:val="27"/>
          <w:szCs w:val="27"/>
        </w:rPr>
        <w:t>科技进步</w:t>
      </w:r>
      <w:r>
        <w:rPr>
          <w:rFonts w:hint="eastAsia"/>
          <w:color w:val="000000"/>
          <w:sz w:val="27"/>
          <w:szCs w:val="27"/>
        </w:rPr>
        <w:t>奖（以下简称科技进步奖）</w:t>
      </w:r>
    </w:p>
    <w:p w14:paraId="7BD09E1E"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第三条　为了维护科技奖的严肃性，雷达行业科技奖的评审、授予，不受任何组织和个人的非法干涉。</w:t>
      </w:r>
    </w:p>
    <w:p w14:paraId="0D4ECE40"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第四条　雷达行业科技奖不接受涉及国家秘密项目申报，申报项目及评审过程不得泄露国家秘密、危害国家安全。</w:t>
      </w:r>
    </w:p>
    <w:p w14:paraId="234B2FB7"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第五条　雷达行业科技奖的评审和管理工作严格保守报奖项目的商业秘密，尊重和保护知识产权。</w:t>
      </w:r>
    </w:p>
    <w:p w14:paraId="16723761" w14:textId="77777777" w:rsidR="00AE625D" w:rsidRDefault="006621BC">
      <w:pPr>
        <w:pStyle w:val="a8"/>
        <w:shd w:val="clear" w:color="auto" w:fill="FFFFFF"/>
        <w:spacing w:before="0" w:beforeAutospacing="0" w:after="0" w:afterAutospacing="0"/>
        <w:jc w:val="center"/>
        <w:rPr>
          <w:b/>
          <w:color w:val="000000"/>
          <w:sz w:val="27"/>
          <w:szCs w:val="27"/>
        </w:rPr>
      </w:pPr>
      <w:r>
        <w:rPr>
          <w:b/>
          <w:color w:val="000000"/>
          <w:sz w:val="27"/>
          <w:szCs w:val="27"/>
        </w:rPr>
        <w:t>第</w:t>
      </w:r>
      <w:r>
        <w:rPr>
          <w:rFonts w:hint="eastAsia"/>
          <w:b/>
          <w:color w:val="000000"/>
          <w:sz w:val="27"/>
          <w:szCs w:val="27"/>
        </w:rPr>
        <w:t>二</w:t>
      </w:r>
      <w:r>
        <w:rPr>
          <w:b/>
          <w:color w:val="000000"/>
          <w:sz w:val="27"/>
          <w:szCs w:val="27"/>
        </w:rPr>
        <w:t xml:space="preserve">章　</w:t>
      </w:r>
      <w:r>
        <w:rPr>
          <w:rFonts w:hint="eastAsia"/>
          <w:b/>
          <w:color w:val="000000"/>
          <w:sz w:val="27"/>
          <w:szCs w:val="27"/>
        </w:rPr>
        <w:t>奖励范围和奖励等级</w:t>
      </w:r>
    </w:p>
    <w:p w14:paraId="36C34B0C"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 xml:space="preserve">第六条　</w:t>
      </w:r>
      <w:bookmarkStart w:id="0" w:name="_Hlk77681526"/>
      <w:r>
        <w:rPr>
          <w:rFonts w:hint="eastAsia"/>
          <w:color w:val="000000"/>
          <w:sz w:val="27"/>
          <w:szCs w:val="27"/>
        </w:rPr>
        <w:t>奖励范围</w:t>
      </w:r>
    </w:p>
    <w:p w14:paraId="7D22D7C8"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lastRenderedPageBreak/>
        <w:t>技术发明奖旨在奖励在中国雷达及相关电子信息工程领域的基础应用研究和产品技术开发中</w:t>
      </w:r>
      <w:r>
        <w:rPr>
          <w:color w:val="000000"/>
          <w:sz w:val="27"/>
          <w:szCs w:val="27"/>
        </w:rPr>
        <w:t>运用科学技术知识做出产品、工艺、材料及其系统等技术发明成果的单位和个人。</w:t>
      </w:r>
    </w:p>
    <w:bookmarkEnd w:id="0"/>
    <w:p w14:paraId="3CBD1E59" w14:textId="6DB1DE73" w:rsidR="00AE625D" w:rsidRDefault="006621BC">
      <w:pPr>
        <w:pStyle w:val="a8"/>
        <w:shd w:val="clear" w:color="auto" w:fill="FFFFFF"/>
        <w:spacing w:before="0" w:beforeAutospacing="0" w:after="0" w:afterAutospacing="0"/>
        <w:ind w:firstLineChars="200" w:firstLine="540"/>
        <w:rPr>
          <w:color w:val="000000"/>
          <w:sz w:val="27"/>
          <w:szCs w:val="27"/>
        </w:rPr>
      </w:pPr>
      <w:r>
        <w:rPr>
          <w:color w:val="000000"/>
          <w:sz w:val="27"/>
          <w:szCs w:val="27"/>
        </w:rPr>
        <w:t>科技进步奖</w:t>
      </w:r>
      <w:bookmarkStart w:id="1" w:name="_Hlk77682022"/>
      <w:r>
        <w:rPr>
          <w:rFonts w:hint="eastAsia"/>
          <w:color w:val="000000"/>
          <w:sz w:val="27"/>
          <w:szCs w:val="27"/>
        </w:rPr>
        <w:t>旨在奖励为中国雷达及相关电子信息工程领域的产品研制、基础科研、技术基础</w:t>
      </w:r>
      <w:r w:rsidR="00C15D15">
        <w:rPr>
          <w:rFonts w:hint="eastAsia"/>
          <w:color w:val="000000"/>
          <w:sz w:val="27"/>
          <w:szCs w:val="27"/>
        </w:rPr>
        <w:t>、</w:t>
      </w:r>
      <w:r>
        <w:rPr>
          <w:rFonts w:hint="eastAsia"/>
          <w:color w:val="000000"/>
          <w:sz w:val="27"/>
          <w:szCs w:val="27"/>
        </w:rPr>
        <w:t>能力建设等方面的</w:t>
      </w:r>
      <w:r>
        <w:rPr>
          <w:color w:val="000000"/>
          <w:sz w:val="27"/>
          <w:szCs w:val="27"/>
        </w:rPr>
        <w:t>创新科技成果做出突出贡献的单位和个人</w:t>
      </w:r>
      <w:r>
        <w:rPr>
          <w:rFonts w:hint="eastAsia"/>
          <w:color w:val="000000"/>
          <w:sz w:val="27"/>
          <w:szCs w:val="27"/>
        </w:rPr>
        <w:t>。</w:t>
      </w:r>
    </w:p>
    <w:bookmarkEnd w:id="1"/>
    <w:p w14:paraId="3E421E90"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奖励的技术发明成果和创新科技成果应当具备下列基本条件：</w:t>
      </w:r>
    </w:p>
    <w:p w14:paraId="099B592D"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（一）尚未获得省部级及以上同类奖励，技术发明成果尚未见公开报道；</w:t>
      </w:r>
    </w:p>
    <w:p w14:paraId="27B8C52D"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（二）具有先进性和创造性；</w:t>
      </w:r>
    </w:p>
    <w:p w14:paraId="7671212B"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（三）经实施，创造显著的社会效益或者经济效益。</w:t>
      </w:r>
    </w:p>
    <w:p w14:paraId="6D1255F2"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第七条　奖励等级</w:t>
      </w:r>
    </w:p>
    <w:p w14:paraId="73781155"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雷达行业科技奖原则上设置一等奖、二等奖、三等奖3个等级。</w:t>
      </w:r>
    </w:p>
    <w:p w14:paraId="603DE3C9"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一等奖：在技术上有很大自主创新，拥有多项自主知识产权；技术难度很大，技术复杂度很高；主要技术指标和总体技术水平达到国际同类技术或者产品的先进水平；技术成熟、完备、可靠；取得了重大的综合效益；应用效果和应用前景十分突出，对促</w:t>
      </w:r>
      <w:r>
        <w:rPr>
          <w:color w:val="000000"/>
          <w:sz w:val="27"/>
          <w:szCs w:val="27"/>
        </w:rPr>
        <w:t>进</w:t>
      </w:r>
      <w:r>
        <w:rPr>
          <w:rFonts w:hint="eastAsia"/>
          <w:color w:val="000000"/>
          <w:sz w:val="27"/>
          <w:szCs w:val="27"/>
        </w:rPr>
        <w:t>中国雷达及相关电子信息工程领域科技进步和产业发展具有重大的作用。</w:t>
      </w:r>
    </w:p>
    <w:p w14:paraId="4158843D"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二等奖：在技术上有较大自主创新，拥有自主知识产权；技术难度大，技术复杂度高；主要技术指标和总体技术水平居国内领先，接近国际同类技术或者产品的先进水平；技术成熟、完备、可靠；取得了很大的综合效益；应用效果和应用前景突出，对促</w:t>
      </w:r>
      <w:r>
        <w:rPr>
          <w:color w:val="000000"/>
          <w:sz w:val="27"/>
          <w:szCs w:val="27"/>
        </w:rPr>
        <w:t>进</w:t>
      </w:r>
      <w:r>
        <w:rPr>
          <w:rFonts w:hint="eastAsia"/>
          <w:color w:val="000000"/>
          <w:sz w:val="27"/>
          <w:szCs w:val="27"/>
        </w:rPr>
        <w:t>中国雷达及相关电子信息工程领域科技进步和产业发展具有很大的作用。</w:t>
      </w:r>
    </w:p>
    <w:p w14:paraId="7BD5F96A"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lastRenderedPageBreak/>
        <w:t>三等奖：在技术上有自主创新，拥有自主知识产权；有一定技术难度技术复杂度；主要技术指标和总体技术水平达到国内同类技术或者产品的先进水平；技术成熟、完备、可靠；取得了明显的综合效益；应用效果和应用前景良好，对促</w:t>
      </w:r>
      <w:r>
        <w:rPr>
          <w:color w:val="000000"/>
          <w:sz w:val="27"/>
          <w:szCs w:val="27"/>
        </w:rPr>
        <w:t>进</w:t>
      </w:r>
      <w:r>
        <w:rPr>
          <w:rFonts w:hint="eastAsia"/>
          <w:color w:val="000000"/>
          <w:sz w:val="27"/>
          <w:szCs w:val="27"/>
        </w:rPr>
        <w:t>中国雷达及相关电子信息工程领域科技进步具有明显作用。</w:t>
      </w:r>
    </w:p>
    <w:p w14:paraId="5ACE4EDE"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color w:val="000000"/>
          <w:sz w:val="27"/>
          <w:szCs w:val="27"/>
        </w:rPr>
        <w:t>第</w:t>
      </w:r>
      <w:r>
        <w:rPr>
          <w:rFonts w:hint="eastAsia"/>
          <w:color w:val="000000"/>
          <w:sz w:val="27"/>
          <w:szCs w:val="27"/>
        </w:rPr>
        <w:t>八</w:t>
      </w:r>
      <w:r>
        <w:rPr>
          <w:color w:val="000000"/>
          <w:sz w:val="27"/>
          <w:szCs w:val="27"/>
        </w:rPr>
        <w:t>条 </w:t>
      </w:r>
      <w:r>
        <w:rPr>
          <w:rFonts w:hint="eastAsia"/>
          <w:color w:val="000000"/>
          <w:sz w:val="27"/>
          <w:szCs w:val="27"/>
        </w:rPr>
        <w:t>雷达行业科技奖的评选遵循</w:t>
      </w:r>
      <w:r>
        <w:rPr>
          <w:color w:val="000000"/>
          <w:sz w:val="27"/>
          <w:szCs w:val="27"/>
        </w:rPr>
        <w:t>质量第一、宁缺勿滥</w:t>
      </w:r>
      <w:r>
        <w:rPr>
          <w:rFonts w:hint="eastAsia"/>
          <w:color w:val="000000"/>
          <w:sz w:val="27"/>
          <w:szCs w:val="27"/>
        </w:rPr>
        <w:t>的原则。</w:t>
      </w:r>
    </w:p>
    <w:p w14:paraId="37B48220" w14:textId="77777777" w:rsidR="00AE625D" w:rsidRDefault="006621BC">
      <w:pPr>
        <w:pStyle w:val="a8"/>
        <w:shd w:val="clear" w:color="auto" w:fill="FFFFFF"/>
        <w:spacing w:before="0" w:beforeAutospacing="0" w:after="0" w:afterAutospacing="0"/>
        <w:jc w:val="center"/>
        <w:rPr>
          <w:b/>
          <w:color w:val="000000"/>
          <w:sz w:val="27"/>
          <w:szCs w:val="27"/>
        </w:rPr>
      </w:pPr>
      <w:r>
        <w:rPr>
          <w:b/>
          <w:color w:val="000000"/>
          <w:sz w:val="27"/>
          <w:szCs w:val="27"/>
        </w:rPr>
        <w:t>第</w:t>
      </w:r>
      <w:r>
        <w:rPr>
          <w:rFonts w:hint="eastAsia"/>
          <w:b/>
          <w:color w:val="000000"/>
          <w:sz w:val="27"/>
          <w:szCs w:val="27"/>
        </w:rPr>
        <w:t>三</w:t>
      </w:r>
      <w:r>
        <w:rPr>
          <w:b/>
          <w:color w:val="000000"/>
          <w:sz w:val="27"/>
          <w:szCs w:val="27"/>
        </w:rPr>
        <w:t xml:space="preserve">章　</w:t>
      </w:r>
      <w:r>
        <w:rPr>
          <w:rFonts w:hint="eastAsia"/>
          <w:b/>
          <w:color w:val="000000"/>
          <w:sz w:val="27"/>
          <w:szCs w:val="27"/>
        </w:rPr>
        <w:t>组织机构</w:t>
      </w:r>
    </w:p>
    <w:p w14:paraId="22F0D98C"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color w:val="000000"/>
          <w:sz w:val="27"/>
          <w:szCs w:val="27"/>
        </w:rPr>
        <w:t>第</w:t>
      </w:r>
      <w:r>
        <w:rPr>
          <w:rFonts w:hint="eastAsia"/>
          <w:color w:val="000000"/>
          <w:sz w:val="27"/>
          <w:szCs w:val="27"/>
        </w:rPr>
        <w:t>九</w:t>
      </w:r>
      <w:r>
        <w:rPr>
          <w:color w:val="000000"/>
          <w:sz w:val="27"/>
          <w:szCs w:val="27"/>
        </w:rPr>
        <w:t>条 </w:t>
      </w:r>
      <w:r>
        <w:rPr>
          <w:rFonts w:hint="eastAsia"/>
          <w:color w:val="000000"/>
          <w:sz w:val="27"/>
          <w:szCs w:val="27"/>
        </w:rPr>
        <w:t>雷达行业科技奖评审管理工作</w:t>
      </w:r>
      <w:r>
        <w:rPr>
          <w:color w:val="000000"/>
          <w:sz w:val="27"/>
          <w:szCs w:val="27"/>
        </w:rPr>
        <w:t>设立“</w:t>
      </w:r>
      <w:r>
        <w:rPr>
          <w:rFonts w:hint="eastAsia"/>
          <w:color w:val="000000"/>
          <w:sz w:val="27"/>
          <w:szCs w:val="27"/>
        </w:rPr>
        <w:t>中国雷达行业协会</w:t>
      </w:r>
      <w:r>
        <w:rPr>
          <w:color w:val="000000"/>
          <w:sz w:val="27"/>
          <w:szCs w:val="27"/>
        </w:rPr>
        <w:t>科学技术奖评审委员会”（简称评委</w:t>
      </w:r>
      <w:r>
        <w:rPr>
          <w:rFonts w:hint="eastAsia"/>
          <w:color w:val="000000"/>
          <w:sz w:val="27"/>
          <w:szCs w:val="27"/>
        </w:rPr>
        <w:t>会）和</w:t>
      </w:r>
      <w:r>
        <w:rPr>
          <w:color w:val="000000"/>
          <w:sz w:val="27"/>
          <w:szCs w:val="27"/>
        </w:rPr>
        <w:t>“</w:t>
      </w:r>
      <w:r>
        <w:rPr>
          <w:rFonts w:hint="eastAsia"/>
          <w:color w:val="000000"/>
          <w:sz w:val="27"/>
          <w:szCs w:val="27"/>
        </w:rPr>
        <w:t>中国雷达行业协会</w:t>
      </w:r>
      <w:r>
        <w:rPr>
          <w:color w:val="000000"/>
          <w:sz w:val="27"/>
          <w:szCs w:val="27"/>
        </w:rPr>
        <w:t>科学技术奖</w:t>
      </w:r>
      <w:r>
        <w:rPr>
          <w:rFonts w:hint="eastAsia"/>
          <w:color w:val="000000"/>
          <w:sz w:val="27"/>
          <w:szCs w:val="27"/>
        </w:rPr>
        <w:t>奖励办公室</w:t>
      </w:r>
      <w:r>
        <w:rPr>
          <w:color w:val="000000"/>
          <w:sz w:val="27"/>
          <w:szCs w:val="27"/>
        </w:rPr>
        <w:t>”（简称</w:t>
      </w:r>
      <w:r>
        <w:rPr>
          <w:rFonts w:hint="eastAsia"/>
          <w:color w:val="000000"/>
          <w:sz w:val="27"/>
          <w:szCs w:val="27"/>
        </w:rPr>
        <w:t>奖励办）。评委会以中国雷达行业科技委委员为主体组建，由中国雷达及相关电子信息工程领域具有卓越建树的两院院士、知名专家和企业家组成。评委会设主任委员1名，副主任委员若干名。</w:t>
      </w:r>
      <w:r>
        <w:rPr>
          <w:color w:val="000000"/>
          <w:sz w:val="27"/>
          <w:szCs w:val="27"/>
        </w:rPr>
        <w:t>奖励办设在中国</w:t>
      </w:r>
      <w:r>
        <w:rPr>
          <w:rFonts w:hint="eastAsia"/>
          <w:color w:val="000000"/>
          <w:sz w:val="27"/>
          <w:szCs w:val="27"/>
        </w:rPr>
        <w:t>雷达行业协会秘书处</w:t>
      </w:r>
      <w:r>
        <w:rPr>
          <w:color w:val="000000"/>
          <w:sz w:val="27"/>
          <w:szCs w:val="27"/>
        </w:rPr>
        <w:t>。</w:t>
      </w:r>
    </w:p>
    <w:p w14:paraId="0CD6941F"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color w:val="000000"/>
          <w:sz w:val="27"/>
          <w:szCs w:val="27"/>
        </w:rPr>
        <w:t>第</w:t>
      </w:r>
      <w:r>
        <w:rPr>
          <w:rFonts w:hint="eastAsia"/>
          <w:color w:val="000000"/>
          <w:sz w:val="27"/>
          <w:szCs w:val="27"/>
        </w:rPr>
        <w:t>十</w:t>
      </w:r>
      <w:r>
        <w:rPr>
          <w:color w:val="000000"/>
          <w:sz w:val="27"/>
          <w:szCs w:val="27"/>
        </w:rPr>
        <w:t>条 </w:t>
      </w:r>
      <w:r>
        <w:rPr>
          <w:rFonts w:hint="eastAsia"/>
          <w:color w:val="000000"/>
          <w:sz w:val="27"/>
          <w:szCs w:val="27"/>
        </w:rPr>
        <w:t>评委会职责</w:t>
      </w:r>
    </w:p>
    <w:p w14:paraId="1EFD2EF3"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（一）组织项目评审；</w:t>
      </w:r>
    </w:p>
    <w:p w14:paraId="71FED0E7"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（二）审定评审结果；</w:t>
      </w:r>
    </w:p>
    <w:p w14:paraId="57A129B3"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（三）</w:t>
      </w:r>
      <w:r>
        <w:rPr>
          <w:color w:val="000000"/>
          <w:sz w:val="27"/>
          <w:szCs w:val="27"/>
        </w:rPr>
        <w:t>对评审过程中的争议作出裁决；</w:t>
      </w:r>
    </w:p>
    <w:p w14:paraId="5CC99490" w14:textId="77777777" w:rsidR="00AE625D" w:rsidRDefault="006621BC">
      <w:pPr>
        <w:pStyle w:val="a8"/>
        <w:shd w:val="clear" w:color="auto" w:fill="FFFFFF"/>
        <w:spacing w:before="0" w:beforeAutospacing="0" w:after="0" w:afterAutospacing="0"/>
        <w:ind w:firstLineChars="200" w:firstLine="540"/>
        <w:rPr>
          <w:color w:val="FF0000"/>
          <w:sz w:val="27"/>
          <w:szCs w:val="27"/>
        </w:rPr>
      </w:pPr>
      <w:r>
        <w:rPr>
          <w:rFonts w:hint="eastAsia"/>
          <w:color w:val="000000"/>
          <w:sz w:val="27"/>
          <w:szCs w:val="27"/>
        </w:rPr>
        <w:t>（四）对处理重大异议及评审工作中出现的其他问题提出处理意见。</w:t>
      </w:r>
    </w:p>
    <w:p w14:paraId="3C553EAA" w14:textId="77777777" w:rsidR="00AE625D" w:rsidRDefault="006621BC">
      <w:pPr>
        <w:pStyle w:val="a8"/>
        <w:shd w:val="clear" w:color="auto" w:fill="FFFFFF"/>
        <w:spacing w:before="0" w:beforeAutospacing="0" w:after="0" w:afterAutospacing="0"/>
        <w:ind w:left="540"/>
        <w:rPr>
          <w:color w:val="000000"/>
          <w:sz w:val="27"/>
          <w:szCs w:val="27"/>
        </w:rPr>
      </w:pPr>
      <w:r>
        <w:rPr>
          <w:color w:val="000000"/>
          <w:sz w:val="27"/>
          <w:szCs w:val="27"/>
        </w:rPr>
        <w:t>第</w:t>
      </w:r>
      <w:r>
        <w:rPr>
          <w:rFonts w:hint="eastAsia"/>
          <w:color w:val="000000"/>
          <w:sz w:val="27"/>
          <w:szCs w:val="27"/>
        </w:rPr>
        <w:t>十一</w:t>
      </w:r>
      <w:r>
        <w:rPr>
          <w:color w:val="000000"/>
          <w:sz w:val="27"/>
          <w:szCs w:val="27"/>
        </w:rPr>
        <w:t>条 奖励办</w:t>
      </w:r>
      <w:r>
        <w:rPr>
          <w:rFonts w:hint="eastAsia"/>
          <w:color w:val="000000"/>
          <w:sz w:val="27"/>
          <w:szCs w:val="27"/>
        </w:rPr>
        <w:t>职责</w:t>
      </w:r>
    </w:p>
    <w:p w14:paraId="2D51DE3E"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（一）报奖项目的征集、受理；</w:t>
      </w:r>
    </w:p>
    <w:p w14:paraId="38C7CC3D"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（二）报奖项目的形式审查；</w:t>
      </w:r>
    </w:p>
    <w:p w14:paraId="63F30039"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（三）获奖项目的公示、异议处理。</w:t>
      </w:r>
    </w:p>
    <w:p w14:paraId="7C5C7028" w14:textId="77777777" w:rsidR="00AE625D" w:rsidRDefault="006621BC">
      <w:pPr>
        <w:pStyle w:val="a8"/>
        <w:shd w:val="clear" w:color="auto" w:fill="FFFFFF"/>
        <w:spacing w:before="0" w:beforeAutospacing="0" w:after="0" w:afterAutospacing="0"/>
        <w:ind w:firstLineChars="200" w:firstLine="540"/>
        <w:rPr>
          <w:color w:val="000000"/>
          <w:sz w:val="27"/>
          <w:szCs w:val="27"/>
          <w:highlight w:val="yellow"/>
        </w:rPr>
      </w:pPr>
      <w:r>
        <w:rPr>
          <w:rFonts w:hint="eastAsia"/>
          <w:color w:val="000000"/>
          <w:sz w:val="27"/>
          <w:szCs w:val="27"/>
        </w:rPr>
        <w:t>第十二条　根据工作需要，评委会可设专业评审委员会，负责不同成果类别的雷达行业科技奖项目的初评。</w:t>
      </w:r>
    </w:p>
    <w:p w14:paraId="0147AC7D" w14:textId="77777777" w:rsidR="00AE625D" w:rsidRDefault="006621BC">
      <w:pPr>
        <w:pStyle w:val="a8"/>
        <w:shd w:val="clear" w:color="auto" w:fill="FFFFFF"/>
        <w:spacing w:before="0" w:beforeAutospacing="0" w:after="0" w:afterAutospacing="0"/>
        <w:jc w:val="center"/>
        <w:rPr>
          <w:b/>
          <w:color w:val="000000"/>
          <w:sz w:val="27"/>
          <w:szCs w:val="27"/>
        </w:rPr>
      </w:pPr>
      <w:r>
        <w:rPr>
          <w:b/>
          <w:color w:val="000000"/>
          <w:sz w:val="27"/>
          <w:szCs w:val="27"/>
        </w:rPr>
        <w:lastRenderedPageBreak/>
        <w:t>第</w:t>
      </w:r>
      <w:r>
        <w:rPr>
          <w:rFonts w:hint="eastAsia"/>
          <w:b/>
          <w:color w:val="000000"/>
          <w:sz w:val="27"/>
          <w:szCs w:val="27"/>
        </w:rPr>
        <w:t>四</w:t>
      </w:r>
      <w:r>
        <w:rPr>
          <w:b/>
          <w:color w:val="000000"/>
          <w:sz w:val="27"/>
          <w:szCs w:val="27"/>
        </w:rPr>
        <w:t xml:space="preserve">章　</w:t>
      </w:r>
      <w:r>
        <w:rPr>
          <w:rFonts w:hint="eastAsia"/>
          <w:b/>
          <w:color w:val="000000"/>
          <w:sz w:val="27"/>
          <w:szCs w:val="27"/>
        </w:rPr>
        <w:t>申报程序</w:t>
      </w:r>
    </w:p>
    <w:p w14:paraId="35B0F7ED"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color w:val="000000"/>
          <w:sz w:val="27"/>
          <w:szCs w:val="27"/>
        </w:rPr>
        <w:t>第</w:t>
      </w:r>
      <w:r>
        <w:rPr>
          <w:rFonts w:hint="eastAsia"/>
          <w:color w:val="000000"/>
          <w:sz w:val="27"/>
          <w:szCs w:val="27"/>
        </w:rPr>
        <w:t>十三</w:t>
      </w:r>
      <w:r>
        <w:rPr>
          <w:color w:val="000000"/>
          <w:sz w:val="27"/>
          <w:szCs w:val="27"/>
        </w:rPr>
        <w:t>条 申报条件</w:t>
      </w:r>
    </w:p>
    <w:p w14:paraId="612401A2"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color w:val="000000"/>
          <w:sz w:val="27"/>
          <w:szCs w:val="27"/>
        </w:rPr>
        <w:t>（一）</w:t>
      </w:r>
      <w:r>
        <w:rPr>
          <w:rFonts w:hint="eastAsia"/>
          <w:color w:val="000000"/>
          <w:sz w:val="27"/>
          <w:szCs w:val="27"/>
        </w:rPr>
        <w:t>申报项目须经过实际应用，证明技术先进、效益明显；</w:t>
      </w:r>
      <w:r>
        <w:rPr>
          <w:color w:val="000000"/>
          <w:sz w:val="27"/>
          <w:szCs w:val="27"/>
        </w:rPr>
        <w:br/>
        <w:t>  （二）不存在成果权属、主要完成单位和主要完成人及其排序方面的争议</w:t>
      </w:r>
      <w:r>
        <w:rPr>
          <w:rFonts w:hint="eastAsia"/>
          <w:color w:val="000000"/>
          <w:sz w:val="27"/>
          <w:szCs w:val="27"/>
        </w:rPr>
        <w:t>；</w:t>
      </w:r>
    </w:p>
    <w:p w14:paraId="3D5F948B"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color w:val="000000"/>
          <w:sz w:val="27"/>
          <w:szCs w:val="27"/>
        </w:rPr>
        <w:t>（</w:t>
      </w:r>
      <w:r>
        <w:rPr>
          <w:rFonts w:hint="eastAsia"/>
          <w:color w:val="000000"/>
          <w:sz w:val="27"/>
          <w:szCs w:val="27"/>
        </w:rPr>
        <w:t>三）</w:t>
      </w:r>
      <w:r>
        <w:rPr>
          <w:color w:val="000000"/>
          <w:sz w:val="27"/>
          <w:szCs w:val="27"/>
        </w:rPr>
        <w:t>同一项目的技术内容不得在同一年度</w:t>
      </w:r>
      <w:r>
        <w:rPr>
          <w:rFonts w:hint="eastAsia"/>
          <w:color w:val="000000"/>
          <w:sz w:val="27"/>
          <w:szCs w:val="27"/>
        </w:rPr>
        <w:t>同时申报技术发明奖和科技进步奖；</w:t>
      </w:r>
    </w:p>
    <w:p w14:paraId="16D27988"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（四）已申报国家级或其他省部级科技奖励的项目，不得再申报雷达行业科技奖。在技术上又取得重大进步或新的突破的，可就其进步或突破的部分申报雷达行业科技奖。</w:t>
      </w:r>
    </w:p>
    <w:p w14:paraId="238D1280"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第十四条　申报时间</w:t>
      </w:r>
    </w:p>
    <w:p w14:paraId="760B85E6"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雷达行业科技奖原则上每年评选一次。具体时间安排</w:t>
      </w:r>
      <w:r>
        <w:rPr>
          <w:color w:val="000000"/>
          <w:sz w:val="27"/>
          <w:szCs w:val="27"/>
        </w:rPr>
        <w:t>以每年</w:t>
      </w:r>
      <w:r>
        <w:rPr>
          <w:rFonts w:hint="eastAsia"/>
          <w:color w:val="000000"/>
          <w:sz w:val="27"/>
          <w:szCs w:val="27"/>
        </w:rPr>
        <w:t>中国雷达行业协会</w:t>
      </w:r>
      <w:r>
        <w:rPr>
          <w:color w:val="000000"/>
          <w:sz w:val="27"/>
          <w:szCs w:val="27"/>
        </w:rPr>
        <w:t>网站发布的通知为准。</w:t>
      </w:r>
    </w:p>
    <w:p w14:paraId="331CBABF"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 xml:space="preserve">第十五条　申报方式  </w:t>
      </w:r>
    </w:p>
    <w:p w14:paraId="70350454"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雷达行业科技奖接受以下申报：</w:t>
      </w:r>
    </w:p>
    <w:p w14:paraId="3CF40DA4"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color w:val="000000"/>
          <w:sz w:val="27"/>
          <w:szCs w:val="27"/>
        </w:rPr>
        <w:t>（</w:t>
      </w:r>
      <w:r>
        <w:rPr>
          <w:rFonts w:hint="eastAsia"/>
          <w:color w:val="000000"/>
          <w:sz w:val="27"/>
          <w:szCs w:val="27"/>
        </w:rPr>
        <w:t>一</w:t>
      </w:r>
      <w:r>
        <w:rPr>
          <w:color w:val="000000"/>
          <w:sz w:val="27"/>
          <w:szCs w:val="27"/>
        </w:rPr>
        <w:t>）</w:t>
      </w:r>
      <w:r>
        <w:rPr>
          <w:rFonts w:hint="eastAsia"/>
          <w:color w:val="000000"/>
          <w:sz w:val="27"/>
          <w:szCs w:val="27"/>
        </w:rPr>
        <w:t>中国雷达行业协会</w:t>
      </w:r>
      <w:r>
        <w:rPr>
          <w:color w:val="000000"/>
          <w:sz w:val="27"/>
          <w:szCs w:val="27"/>
        </w:rPr>
        <w:t>会员</w:t>
      </w:r>
      <w:r>
        <w:rPr>
          <w:rFonts w:hint="eastAsia"/>
          <w:color w:val="000000"/>
          <w:sz w:val="27"/>
          <w:szCs w:val="27"/>
        </w:rPr>
        <w:t>单位推荐申报</w:t>
      </w:r>
      <w:r>
        <w:rPr>
          <w:color w:val="000000"/>
          <w:sz w:val="27"/>
          <w:szCs w:val="27"/>
        </w:rPr>
        <w:t>；</w:t>
      </w:r>
    </w:p>
    <w:p w14:paraId="79BC219E"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color w:val="000000"/>
          <w:sz w:val="27"/>
          <w:szCs w:val="27"/>
        </w:rPr>
        <w:t>（</w:t>
      </w:r>
      <w:r>
        <w:rPr>
          <w:rFonts w:hint="eastAsia"/>
          <w:color w:val="000000"/>
          <w:sz w:val="27"/>
          <w:szCs w:val="27"/>
        </w:rPr>
        <w:t>二</w:t>
      </w:r>
      <w:r>
        <w:rPr>
          <w:color w:val="000000"/>
          <w:sz w:val="27"/>
          <w:szCs w:val="27"/>
        </w:rPr>
        <w:t>）</w:t>
      </w:r>
      <w:r>
        <w:rPr>
          <w:rFonts w:hint="eastAsia"/>
          <w:color w:val="000000"/>
          <w:sz w:val="27"/>
          <w:szCs w:val="27"/>
        </w:rPr>
        <w:t>会员单位以外的中国雷达及相关电子信息工程领域的</w:t>
      </w:r>
      <w:r>
        <w:rPr>
          <w:color w:val="000000"/>
          <w:sz w:val="27"/>
          <w:szCs w:val="27"/>
        </w:rPr>
        <w:t>高等</w:t>
      </w:r>
      <w:r>
        <w:rPr>
          <w:rFonts w:hint="eastAsia"/>
          <w:color w:val="000000"/>
          <w:sz w:val="27"/>
          <w:szCs w:val="27"/>
        </w:rPr>
        <w:t>院校、</w:t>
      </w:r>
      <w:r>
        <w:rPr>
          <w:color w:val="000000"/>
          <w:sz w:val="27"/>
          <w:szCs w:val="27"/>
        </w:rPr>
        <w:t>科研院所</w:t>
      </w:r>
      <w:r>
        <w:rPr>
          <w:rFonts w:hint="eastAsia"/>
          <w:color w:val="000000"/>
          <w:sz w:val="27"/>
          <w:szCs w:val="27"/>
        </w:rPr>
        <w:t>、企事业单位推荐申报；</w:t>
      </w:r>
    </w:p>
    <w:p w14:paraId="4162B0D2"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（三）中国雷达行业科技委委员二人及以上联名推荐申报。</w:t>
      </w:r>
    </w:p>
    <w:p w14:paraId="02263D09"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各推荐申报单位及个人</w:t>
      </w:r>
      <w:r>
        <w:rPr>
          <w:color w:val="000000"/>
          <w:sz w:val="27"/>
          <w:szCs w:val="27"/>
        </w:rPr>
        <w:t>要对</w:t>
      </w:r>
      <w:r>
        <w:rPr>
          <w:rFonts w:hint="eastAsia"/>
          <w:color w:val="000000"/>
          <w:sz w:val="27"/>
          <w:szCs w:val="27"/>
        </w:rPr>
        <w:t>申报</w:t>
      </w:r>
      <w:r>
        <w:rPr>
          <w:color w:val="000000"/>
          <w:sz w:val="27"/>
          <w:szCs w:val="27"/>
        </w:rPr>
        <w:t>内容的真实性负责，对科研规范的符合性进行审查。</w:t>
      </w:r>
    </w:p>
    <w:p w14:paraId="10004675"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color w:val="000000"/>
          <w:sz w:val="27"/>
          <w:szCs w:val="27"/>
        </w:rPr>
        <w:lastRenderedPageBreak/>
        <w:t>第十</w:t>
      </w:r>
      <w:r>
        <w:rPr>
          <w:rFonts w:hint="eastAsia"/>
          <w:color w:val="000000"/>
          <w:sz w:val="27"/>
          <w:szCs w:val="27"/>
        </w:rPr>
        <w:t>六</w:t>
      </w:r>
      <w:r>
        <w:rPr>
          <w:color w:val="000000"/>
          <w:sz w:val="27"/>
          <w:szCs w:val="27"/>
        </w:rPr>
        <w:t>条 符合申报条件的项目，</w:t>
      </w:r>
      <w:r>
        <w:rPr>
          <w:rFonts w:hint="eastAsia"/>
          <w:color w:val="000000"/>
          <w:sz w:val="27"/>
          <w:szCs w:val="27"/>
        </w:rPr>
        <w:t>须</w:t>
      </w:r>
      <w:r>
        <w:rPr>
          <w:color w:val="000000"/>
          <w:sz w:val="27"/>
          <w:szCs w:val="27"/>
        </w:rPr>
        <w:t>填写《</w:t>
      </w:r>
      <w:r>
        <w:rPr>
          <w:rFonts w:hint="eastAsia"/>
          <w:color w:val="000000"/>
          <w:sz w:val="27"/>
          <w:szCs w:val="27"/>
        </w:rPr>
        <w:t>中国雷达行业协会</w:t>
      </w:r>
      <w:r>
        <w:rPr>
          <w:color w:val="000000"/>
          <w:sz w:val="27"/>
          <w:szCs w:val="27"/>
        </w:rPr>
        <w:t>科学技术奖</w:t>
      </w:r>
      <w:r>
        <w:rPr>
          <w:rFonts w:hint="eastAsia"/>
          <w:color w:val="000000"/>
          <w:sz w:val="27"/>
          <w:szCs w:val="27"/>
        </w:rPr>
        <w:t>申报</w:t>
      </w:r>
      <w:r>
        <w:rPr>
          <w:color w:val="000000"/>
          <w:sz w:val="27"/>
          <w:szCs w:val="27"/>
        </w:rPr>
        <w:t>书》，</w:t>
      </w:r>
      <w:r>
        <w:rPr>
          <w:rFonts w:hint="eastAsia"/>
          <w:color w:val="000000"/>
          <w:sz w:val="27"/>
          <w:szCs w:val="27"/>
        </w:rPr>
        <w:t>并提供所要求的附件材料及相应的电子文档。提供的有关材料必须真实、可靠。</w:t>
      </w:r>
      <w:r>
        <w:rPr>
          <w:color w:val="000000"/>
          <w:sz w:val="27"/>
          <w:szCs w:val="27"/>
        </w:rPr>
        <w:t>并于申报截止期前报奖励办。</w:t>
      </w:r>
    </w:p>
    <w:p w14:paraId="759BB538" w14:textId="77777777" w:rsidR="00AE625D" w:rsidRDefault="006621BC">
      <w:pPr>
        <w:pStyle w:val="a8"/>
        <w:shd w:val="clear" w:color="auto" w:fill="FFFFFF"/>
        <w:spacing w:before="0" w:beforeAutospacing="0" w:after="0" w:afterAutospacing="0"/>
        <w:jc w:val="center"/>
        <w:rPr>
          <w:b/>
          <w:color w:val="000000"/>
          <w:sz w:val="27"/>
          <w:szCs w:val="27"/>
        </w:rPr>
      </w:pPr>
      <w:r>
        <w:rPr>
          <w:b/>
          <w:color w:val="000000"/>
          <w:sz w:val="27"/>
          <w:szCs w:val="27"/>
        </w:rPr>
        <w:t>第</w:t>
      </w:r>
      <w:r>
        <w:rPr>
          <w:rFonts w:hint="eastAsia"/>
          <w:b/>
          <w:color w:val="000000"/>
          <w:sz w:val="27"/>
          <w:szCs w:val="27"/>
        </w:rPr>
        <w:t>五</w:t>
      </w:r>
      <w:r>
        <w:rPr>
          <w:b/>
          <w:color w:val="000000"/>
          <w:sz w:val="27"/>
          <w:szCs w:val="27"/>
        </w:rPr>
        <w:t>章　评审</w:t>
      </w:r>
      <w:r>
        <w:rPr>
          <w:rFonts w:hint="eastAsia"/>
          <w:b/>
          <w:color w:val="000000"/>
          <w:sz w:val="27"/>
          <w:szCs w:val="27"/>
        </w:rPr>
        <w:t>及授予</w:t>
      </w:r>
    </w:p>
    <w:p w14:paraId="71841775"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color w:val="000000"/>
          <w:sz w:val="27"/>
          <w:szCs w:val="27"/>
        </w:rPr>
        <w:t>第</w:t>
      </w:r>
      <w:r>
        <w:rPr>
          <w:rFonts w:hint="eastAsia"/>
          <w:color w:val="000000"/>
          <w:sz w:val="27"/>
          <w:szCs w:val="27"/>
        </w:rPr>
        <w:t>十七</w:t>
      </w:r>
      <w:r>
        <w:rPr>
          <w:color w:val="000000"/>
          <w:sz w:val="27"/>
          <w:szCs w:val="27"/>
        </w:rPr>
        <w:t>条</w:t>
      </w:r>
      <w:r>
        <w:rPr>
          <w:rFonts w:hint="eastAsia"/>
          <w:color w:val="000000"/>
          <w:sz w:val="27"/>
          <w:szCs w:val="27"/>
        </w:rPr>
        <w:t xml:space="preserve">　雷达行业科技奖</w:t>
      </w:r>
      <w:r>
        <w:rPr>
          <w:color w:val="000000"/>
          <w:sz w:val="27"/>
          <w:szCs w:val="27"/>
        </w:rPr>
        <w:t>的奖励等级按下列指标进行综合评定：</w:t>
      </w:r>
    </w:p>
    <w:p w14:paraId="7384D5EB"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color w:val="000000"/>
          <w:sz w:val="27"/>
          <w:szCs w:val="27"/>
        </w:rPr>
        <w:t>（一）自主创新程度；</w:t>
      </w:r>
    </w:p>
    <w:p w14:paraId="4A0F804C"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color w:val="000000"/>
          <w:sz w:val="27"/>
          <w:szCs w:val="27"/>
        </w:rPr>
        <w:t xml:space="preserve">（二）先进程度； </w:t>
      </w:r>
    </w:p>
    <w:p w14:paraId="4FB9BB0D"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color w:val="000000"/>
          <w:sz w:val="27"/>
          <w:szCs w:val="27"/>
        </w:rPr>
        <w:t>（三）难易程度、复杂程度；</w:t>
      </w:r>
    </w:p>
    <w:p w14:paraId="2349BA97"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color w:val="000000"/>
          <w:sz w:val="27"/>
          <w:szCs w:val="27"/>
        </w:rPr>
        <w:t>（四）成熟性、完备性；</w:t>
      </w:r>
    </w:p>
    <w:p w14:paraId="5E87F6AA"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color w:val="000000"/>
          <w:sz w:val="27"/>
          <w:szCs w:val="27"/>
        </w:rPr>
        <w:t>（五）综合效益（社会效益、经济效益）；</w:t>
      </w:r>
    </w:p>
    <w:p w14:paraId="210EC05C"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color w:val="000000"/>
          <w:sz w:val="27"/>
          <w:szCs w:val="27"/>
        </w:rPr>
        <w:t>（六）应用情况与效果、科学技术价值。</w:t>
      </w:r>
    </w:p>
    <w:p w14:paraId="4DF652C7"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color w:val="000000"/>
          <w:sz w:val="27"/>
          <w:szCs w:val="27"/>
        </w:rPr>
        <w:t>第</w:t>
      </w:r>
      <w:r>
        <w:rPr>
          <w:rFonts w:hint="eastAsia"/>
          <w:color w:val="000000"/>
          <w:sz w:val="27"/>
          <w:szCs w:val="27"/>
        </w:rPr>
        <w:t>十八</w:t>
      </w:r>
      <w:r>
        <w:rPr>
          <w:color w:val="000000"/>
          <w:sz w:val="27"/>
          <w:szCs w:val="27"/>
        </w:rPr>
        <w:t>条</w:t>
      </w:r>
      <w:r>
        <w:rPr>
          <w:rFonts w:hint="eastAsia"/>
          <w:color w:val="000000"/>
          <w:sz w:val="27"/>
          <w:szCs w:val="27"/>
        </w:rPr>
        <w:t xml:space="preserve">　</w:t>
      </w:r>
      <w:r>
        <w:rPr>
          <w:color w:val="000000"/>
          <w:sz w:val="27"/>
          <w:szCs w:val="27"/>
        </w:rPr>
        <w:t>申报</w:t>
      </w:r>
      <w:r>
        <w:rPr>
          <w:rFonts w:hint="eastAsia"/>
          <w:color w:val="000000"/>
          <w:sz w:val="27"/>
          <w:szCs w:val="27"/>
        </w:rPr>
        <w:t>雷达行业科技</w:t>
      </w:r>
      <w:r>
        <w:rPr>
          <w:color w:val="000000"/>
          <w:sz w:val="27"/>
          <w:szCs w:val="27"/>
        </w:rPr>
        <w:t>奖的项目，由</w:t>
      </w:r>
      <w:r>
        <w:rPr>
          <w:rFonts w:hint="eastAsia"/>
          <w:color w:val="000000"/>
          <w:sz w:val="27"/>
          <w:szCs w:val="27"/>
        </w:rPr>
        <w:t>奖励办</w:t>
      </w:r>
      <w:r>
        <w:rPr>
          <w:color w:val="000000"/>
          <w:sz w:val="27"/>
          <w:szCs w:val="27"/>
        </w:rPr>
        <w:t>进行形式审查后，</w:t>
      </w:r>
      <w:r>
        <w:rPr>
          <w:rFonts w:hint="eastAsia"/>
          <w:color w:val="000000"/>
          <w:sz w:val="27"/>
          <w:szCs w:val="27"/>
        </w:rPr>
        <w:t>提交评委会。</w:t>
      </w:r>
    </w:p>
    <w:p w14:paraId="7DD26F76"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color w:val="000000"/>
          <w:sz w:val="27"/>
          <w:szCs w:val="27"/>
        </w:rPr>
        <w:t>第</w:t>
      </w:r>
      <w:r>
        <w:rPr>
          <w:rFonts w:hint="eastAsia"/>
          <w:color w:val="000000"/>
          <w:sz w:val="27"/>
          <w:szCs w:val="27"/>
        </w:rPr>
        <w:t>十九</w:t>
      </w:r>
      <w:r>
        <w:rPr>
          <w:color w:val="000000"/>
          <w:sz w:val="27"/>
          <w:szCs w:val="27"/>
        </w:rPr>
        <w:t>条</w:t>
      </w:r>
      <w:r>
        <w:rPr>
          <w:rFonts w:hint="eastAsia"/>
          <w:color w:val="000000"/>
          <w:sz w:val="27"/>
          <w:szCs w:val="27"/>
        </w:rPr>
        <w:t xml:space="preserve">　</w:t>
      </w:r>
      <w:r>
        <w:rPr>
          <w:color w:val="000000"/>
          <w:sz w:val="27"/>
          <w:szCs w:val="27"/>
        </w:rPr>
        <w:t>评</w:t>
      </w:r>
      <w:r>
        <w:rPr>
          <w:rFonts w:hint="eastAsia"/>
          <w:color w:val="000000"/>
          <w:sz w:val="27"/>
          <w:szCs w:val="27"/>
        </w:rPr>
        <w:t>委会</w:t>
      </w:r>
      <w:r>
        <w:rPr>
          <w:color w:val="000000"/>
          <w:sz w:val="27"/>
          <w:szCs w:val="27"/>
        </w:rPr>
        <w:t>对</w:t>
      </w:r>
      <w:r>
        <w:rPr>
          <w:rFonts w:hint="eastAsia"/>
          <w:color w:val="000000"/>
          <w:sz w:val="27"/>
          <w:szCs w:val="27"/>
        </w:rPr>
        <w:t>形式审查后</w:t>
      </w:r>
      <w:r>
        <w:rPr>
          <w:color w:val="000000"/>
          <w:sz w:val="27"/>
          <w:szCs w:val="27"/>
        </w:rPr>
        <w:t>的</w:t>
      </w:r>
      <w:r>
        <w:rPr>
          <w:rFonts w:hint="eastAsia"/>
          <w:color w:val="000000"/>
          <w:sz w:val="27"/>
          <w:szCs w:val="27"/>
        </w:rPr>
        <w:t>报奖</w:t>
      </w:r>
      <w:r>
        <w:rPr>
          <w:color w:val="000000"/>
          <w:sz w:val="27"/>
          <w:szCs w:val="27"/>
        </w:rPr>
        <w:t>项目进行评审，</w:t>
      </w:r>
      <w:r>
        <w:rPr>
          <w:rFonts w:hint="eastAsia"/>
          <w:color w:val="000000"/>
          <w:sz w:val="27"/>
          <w:szCs w:val="27"/>
        </w:rPr>
        <w:t>并由主任委员审定</w:t>
      </w:r>
      <w:r>
        <w:rPr>
          <w:color w:val="000000"/>
          <w:sz w:val="27"/>
          <w:szCs w:val="27"/>
        </w:rPr>
        <w:t>评审结果。</w:t>
      </w:r>
    </w:p>
    <w:p w14:paraId="0D0AF389"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color w:val="000000"/>
          <w:sz w:val="27"/>
          <w:szCs w:val="27"/>
        </w:rPr>
        <w:t>第二十条</w:t>
      </w:r>
      <w:r>
        <w:rPr>
          <w:rFonts w:hint="eastAsia"/>
          <w:color w:val="000000"/>
          <w:sz w:val="27"/>
          <w:szCs w:val="27"/>
        </w:rPr>
        <w:t xml:space="preserve"> </w:t>
      </w:r>
      <w:r>
        <w:rPr>
          <w:color w:val="000000"/>
          <w:sz w:val="27"/>
          <w:szCs w:val="27"/>
        </w:rPr>
        <w:t>评审结果</w:t>
      </w:r>
      <w:r>
        <w:rPr>
          <w:rFonts w:hint="eastAsia"/>
          <w:color w:val="000000"/>
          <w:sz w:val="27"/>
          <w:szCs w:val="27"/>
        </w:rPr>
        <w:t>将</w:t>
      </w:r>
      <w:r>
        <w:rPr>
          <w:color w:val="000000"/>
          <w:sz w:val="27"/>
          <w:szCs w:val="27"/>
        </w:rPr>
        <w:t>在</w:t>
      </w:r>
      <w:r>
        <w:rPr>
          <w:rFonts w:hint="eastAsia"/>
          <w:color w:val="000000"/>
          <w:sz w:val="27"/>
          <w:szCs w:val="27"/>
        </w:rPr>
        <w:t>协会网站及微信公众号上</w:t>
      </w:r>
      <w:r>
        <w:rPr>
          <w:color w:val="000000"/>
          <w:sz w:val="27"/>
          <w:szCs w:val="27"/>
        </w:rPr>
        <w:t>公</w:t>
      </w:r>
      <w:r>
        <w:rPr>
          <w:rFonts w:hint="eastAsia"/>
          <w:color w:val="000000"/>
          <w:sz w:val="27"/>
          <w:szCs w:val="27"/>
        </w:rPr>
        <w:t>示</w:t>
      </w:r>
      <w:r>
        <w:rPr>
          <w:color w:val="000000"/>
          <w:sz w:val="27"/>
          <w:szCs w:val="27"/>
        </w:rPr>
        <w:t>。自公</w:t>
      </w:r>
      <w:r>
        <w:rPr>
          <w:rFonts w:hint="eastAsia"/>
          <w:color w:val="000000"/>
          <w:sz w:val="27"/>
          <w:szCs w:val="27"/>
        </w:rPr>
        <w:t>示</w:t>
      </w:r>
      <w:r>
        <w:rPr>
          <w:color w:val="000000"/>
          <w:sz w:val="27"/>
          <w:szCs w:val="27"/>
        </w:rPr>
        <w:t>之日起</w:t>
      </w:r>
      <w:r>
        <w:rPr>
          <w:rFonts w:hint="eastAsia"/>
          <w:color w:val="000000"/>
          <w:sz w:val="27"/>
          <w:szCs w:val="27"/>
        </w:rPr>
        <w:t>7个工作</w:t>
      </w:r>
      <w:r>
        <w:rPr>
          <w:color w:val="000000"/>
          <w:sz w:val="27"/>
          <w:szCs w:val="27"/>
        </w:rPr>
        <w:t>日内为异议期。</w:t>
      </w:r>
    </w:p>
    <w:p w14:paraId="782D975F"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color w:val="000000"/>
          <w:sz w:val="27"/>
          <w:szCs w:val="27"/>
        </w:rPr>
        <w:t>第二十</w:t>
      </w:r>
      <w:r>
        <w:rPr>
          <w:rFonts w:hint="eastAsia"/>
          <w:color w:val="000000"/>
          <w:sz w:val="27"/>
          <w:szCs w:val="27"/>
        </w:rPr>
        <w:t>一</w:t>
      </w:r>
      <w:r>
        <w:rPr>
          <w:color w:val="000000"/>
          <w:sz w:val="27"/>
          <w:szCs w:val="27"/>
        </w:rPr>
        <w:t>条　经过异议程序后</w:t>
      </w:r>
      <w:r>
        <w:rPr>
          <w:rFonts w:hint="eastAsia"/>
          <w:color w:val="000000"/>
          <w:sz w:val="27"/>
          <w:szCs w:val="27"/>
        </w:rPr>
        <w:t>的评审</w:t>
      </w:r>
      <w:r>
        <w:rPr>
          <w:color w:val="000000"/>
          <w:sz w:val="27"/>
          <w:szCs w:val="27"/>
        </w:rPr>
        <w:t>结果，由</w:t>
      </w:r>
      <w:r>
        <w:rPr>
          <w:rFonts w:hint="eastAsia"/>
          <w:color w:val="000000"/>
          <w:sz w:val="27"/>
          <w:szCs w:val="27"/>
        </w:rPr>
        <w:t>中国雷达行业协会</w:t>
      </w:r>
      <w:r>
        <w:rPr>
          <w:color w:val="000000"/>
          <w:sz w:val="27"/>
          <w:szCs w:val="27"/>
        </w:rPr>
        <w:t>向获奖</w:t>
      </w:r>
      <w:r>
        <w:rPr>
          <w:rFonts w:hint="eastAsia"/>
          <w:color w:val="000000"/>
          <w:sz w:val="27"/>
          <w:szCs w:val="27"/>
        </w:rPr>
        <w:t>单位</w:t>
      </w:r>
      <w:r>
        <w:rPr>
          <w:color w:val="000000"/>
          <w:sz w:val="27"/>
          <w:szCs w:val="27"/>
        </w:rPr>
        <w:t>和</w:t>
      </w:r>
      <w:r>
        <w:rPr>
          <w:rFonts w:hint="eastAsia"/>
          <w:color w:val="000000"/>
          <w:sz w:val="27"/>
          <w:szCs w:val="27"/>
        </w:rPr>
        <w:t>人员</w:t>
      </w:r>
      <w:r>
        <w:rPr>
          <w:color w:val="000000"/>
          <w:sz w:val="27"/>
          <w:szCs w:val="27"/>
        </w:rPr>
        <w:t>颁发奖励证书</w:t>
      </w:r>
      <w:r>
        <w:rPr>
          <w:rFonts w:hint="eastAsia"/>
          <w:color w:val="000000"/>
          <w:sz w:val="27"/>
          <w:szCs w:val="27"/>
        </w:rPr>
        <w:t xml:space="preserve"> </w:t>
      </w:r>
      <w:r>
        <w:rPr>
          <w:color w:val="000000"/>
          <w:sz w:val="27"/>
          <w:szCs w:val="27"/>
        </w:rPr>
        <w:t>。</w:t>
      </w:r>
    </w:p>
    <w:p w14:paraId="08151818"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color w:val="000000"/>
          <w:sz w:val="27"/>
          <w:szCs w:val="27"/>
        </w:rPr>
        <w:t>第二十</w:t>
      </w:r>
      <w:r>
        <w:rPr>
          <w:rFonts w:hint="eastAsia"/>
          <w:color w:val="000000"/>
          <w:sz w:val="27"/>
          <w:szCs w:val="27"/>
        </w:rPr>
        <w:t>二</w:t>
      </w:r>
      <w:r>
        <w:rPr>
          <w:color w:val="000000"/>
          <w:sz w:val="27"/>
          <w:szCs w:val="27"/>
        </w:rPr>
        <w:t>条</w:t>
      </w:r>
      <w:r>
        <w:rPr>
          <w:rFonts w:hint="eastAsia"/>
          <w:color w:val="000000"/>
          <w:sz w:val="27"/>
          <w:szCs w:val="27"/>
        </w:rPr>
        <w:t xml:space="preserve">　雷达行业科技</w:t>
      </w:r>
      <w:r>
        <w:rPr>
          <w:color w:val="000000"/>
          <w:sz w:val="27"/>
          <w:szCs w:val="27"/>
        </w:rPr>
        <w:t>奖</w:t>
      </w:r>
      <w:r>
        <w:rPr>
          <w:rFonts w:hint="eastAsia"/>
          <w:color w:val="000000"/>
          <w:sz w:val="27"/>
          <w:szCs w:val="27"/>
        </w:rPr>
        <w:t>评审会</w:t>
      </w:r>
      <w:r>
        <w:rPr>
          <w:color w:val="000000"/>
          <w:sz w:val="27"/>
          <w:szCs w:val="27"/>
        </w:rPr>
        <w:t>采取评委</w:t>
      </w:r>
      <w:r>
        <w:rPr>
          <w:rFonts w:hint="eastAsia"/>
          <w:color w:val="000000"/>
          <w:sz w:val="27"/>
          <w:szCs w:val="27"/>
        </w:rPr>
        <w:t>会</w:t>
      </w:r>
      <w:r>
        <w:rPr>
          <w:color w:val="000000"/>
          <w:sz w:val="27"/>
          <w:szCs w:val="27"/>
        </w:rPr>
        <w:t>集体讨论、</w:t>
      </w:r>
      <w:r>
        <w:rPr>
          <w:rFonts w:hint="eastAsia"/>
          <w:color w:val="000000"/>
          <w:sz w:val="27"/>
          <w:szCs w:val="27"/>
        </w:rPr>
        <w:t>打分、投票等</w:t>
      </w:r>
      <w:r>
        <w:rPr>
          <w:color w:val="000000"/>
          <w:sz w:val="27"/>
          <w:szCs w:val="27"/>
        </w:rPr>
        <w:t>方法进行。</w:t>
      </w:r>
    </w:p>
    <w:p w14:paraId="2C49F882"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lastRenderedPageBreak/>
        <w:t>评委会（含专业评审委员会）</w:t>
      </w:r>
      <w:r>
        <w:rPr>
          <w:color w:val="000000"/>
          <w:sz w:val="27"/>
          <w:szCs w:val="27"/>
        </w:rPr>
        <w:t>的评审表决</w:t>
      </w:r>
      <w:r>
        <w:rPr>
          <w:rFonts w:hint="eastAsia"/>
          <w:color w:val="000000"/>
          <w:sz w:val="27"/>
          <w:szCs w:val="27"/>
        </w:rPr>
        <w:t>须</w:t>
      </w:r>
      <w:r>
        <w:rPr>
          <w:color w:val="000000"/>
          <w:sz w:val="27"/>
          <w:szCs w:val="27"/>
        </w:rPr>
        <w:t>有三分之二以上多数(含三分之二)委员参加，表决结果方</w:t>
      </w:r>
      <w:r>
        <w:rPr>
          <w:rFonts w:hint="eastAsia"/>
          <w:color w:val="000000"/>
          <w:sz w:val="27"/>
          <w:szCs w:val="27"/>
        </w:rPr>
        <w:t>为</w:t>
      </w:r>
      <w:r>
        <w:rPr>
          <w:color w:val="000000"/>
          <w:sz w:val="27"/>
          <w:szCs w:val="27"/>
        </w:rPr>
        <w:t>有效。</w:t>
      </w:r>
    </w:p>
    <w:p w14:paraId="2CCF5803"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color w:val="000000"/>
          <w:sz w:val="27"/>
          <w:szCs w:val="27"/>
        </w:rPr>
        <w:t>第二十</w:t>
      </w:r>
      <w:r>
        <w:rPr>
          <w:rFonts w:hint="eastAsia"/>
          <w:color w:val="000000"/>
          <w:sz w:val="27"/>
          <w:szCs w:val="27"/>
        </w:rPr>
        <w:t>三</w:t>
      </w:r>
      <w:r>
        <w:rPr>
          <w:color w:val="000000"/>
          <w:sz w:val="27"/>
          <w:szCs w:val="27"/>
        </w:rPr>
        <w:t>条</w:t>
      </w:r>
      <w:r>
        <w:rPr>
          <w:rFonts w:hint="eastAsia"/>
          <w:color w:val="000000"/>
          <w:sz w:val="27"/>
          <w:szCs w:val="27"/>
        </w:rPr>
        <w:t xml:space="preserve">　雷达行业科技奖评审实行回避制度，参评项目完成人以及完成单位人员为评委会委员时，在对该项目讨论、评议和投票时须回避。</w:t>
      </w:r>
    </w:p>
    <w:p w14:paraId="29703B31" w14:textId="77777777" w:rsidR="00AE625D" w:rsidRDefault="006621BC">
      <w:pPr>
        <w:pStyle w:val="a8"/>
        <w:shd w:val="clear" w:color="auto" w:fill="FFFFFF"/>
        <w:spacing w:before="0" w:beforeAutospacing="0" w:after="0" w:afterAutospacing="0"/>
        <w:jc w:val="center"/>
        <w:rPr>
          <w:b/>
          <w:color w:val="000000"/>
          <w:sz w:val="27"/>
          <w:szCs w:val="27"/>
        </w:rPr>
      </w:pPr>
      <w:r>
        <w:rPr>
          <w:b/>
          <w:color w:val="000000"/>
          <w:sz w:val="27"/>
          <w:szCs w:val="27"/>
        </w:rPr>
        <w:t>第</w:t>
      </w:r>
      <w:r>
        <w:rPr>
          <w:rFonts w:hint="eastAsia"/>
          <w:b/>
          <w:color w:val="000000"/>
          <w:sz w:val="27"/>
          <w:szCs w:val="27"/>
        </w:rPr>
        <w:t>六</w:t>
      </w:r>
      <w:r>
        <w:rPr>
          <w:b/>
          <w:color w:val="000000"/>
          <w:sz w:val="27"/>
          <w:szCs w:val="27"/>
        </w:rPr>
        <w:t>章　异议处理</w:t>
      </w:r>
    </w:p>
    <w:p w14:paraId="519B80F2"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color w:val="000000"/>
          <w:sz w:val="27"/>
          <w:szCs w:val="27"/>
        </w:rPr>
        <w:t>第</w:t>
      </w:r>
      <w:r>
        <w:rPr>
          <w:rFonts w:hint="eastAsia"/>
          <w:color w:val="000000"/>
          <w:sz w:val="27"/>
          <w:szCs w:val="27"/>
        </w:rPr>
        <w:t>二十四</w:t>
      </w:r>
      <w:r>
        <w:rPr>
          <w:color w:val="000000"/>
          <w:sz w:val="27"/>
          <w:szCs w:val="27"/>
        </w:rPr>
        <w:t>条 </w:t>
      </w:r>
      <w:r>
        <w:rPr>
          <w:rFonts w:hint="eastAsia"/>
          <w:color w:val="000000"/>
          <w:sz w:val="27"/>
          <w:szCs w:val="27"/>
        </w:rPr>
        <w:t>在</w:t>
      </w:r>
      <w:r>
        <w:rPr>
          <w:color w:val="000000"/>
          <w:sz w:val="27"/>
          <w:szCs w:val="27"/>
        </w:rPr>
        <w:t>异议期</w:t>
      </w:r>
      <w:r>
        <w:rPr>
          <w:rFonts w:hint="eastAsia"/>
          <w:color w:val="000000"/>
          <w:sz w:val="27"/>
          <w:szCs w:val="27"/>
        </w:rPr>
        <w:t>内，</w:t>
      </w:r>
      <w:r>
        <w:rPr>
          <w:color w:val="000000"/>
          <w:sz w:val="27"/>
          <w:szCs w:val="27"/>
        </w:rPr>
        <w:t>任何单位都有权对公布</w:t>
      </w:r>
      <w:r>
        <w:rPr>
          <w:rFonts w:hint="eastAsia"/>
          <w:color w:val="000000"/>
          <w:sz w:val="27"/>
          <w:szCs w:val="27"/>
        </w:rPr>
        <w:t>的雷达行业科技奖</w:t>
      </w:r>
      <w:r>
        <w:rPr>
          <w:color w:val="000000"/>
          <w:sz w:val="27"/>
          <w:szCs w:val="27"/>
        </w:rPr>
        <w:t>项目的内容真实性、成果权属、获奖资格、完成单位和完成人及其排序等问题提出异议</w:t>
      </w:r>
      <w:r>
        <w:rPr>
          <w:rFonts w:hint="eastAsia"/>
          <w:color w:val="000000"/>
          <w:sz w:val="27"/>
          <w:szCs w:val="27"/>
        </w:rPr>
        <w:t>。</w:t>
      </w:r>
    </w:p>
    <w:p w14:paraId="55AE9BF4"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color w:val="000000"/>
          <w:sz w:val="27"/>
          <w:szCs w:val="27"/>
        </w:rPr>
        <w:t>第</w:t>
      </w:r>
      <w:r>
        <w:rPr>
          <w:rFonts w:hint="eastAsia"/>
          <w:color w:val="000000"/>
          <w:sz w:val="27"/>
          <w:szCs w:val="27"/>
        </w:rPr>
        <w:t>二十五</w:t>
      </w:r>
      <w:r>
        <w:rPr>
          <w:color w:val="000000"/>
          <w:sz w:val="27"/>
          <w:szCs w:val="27"/>
        </w:rPr>
        <w:t>条</w:t>
      </w:r>
      <w:r>
        <w:rPr>
          <w:rFonts w:hint="eastAsia"/>
          <w:color w:val="000000"/>
          <w:sz w:val="27"/>
          <w:szCs w:val="27"/>
        </w:rPr>
        <w:t xml:space="preserve">　</w:t>
      </w:r>
      <w:r>
        <w:rPr>
          <w:color w:val="000000"/>
          <w:sz w:val="27"/>
          <w:szCs w:val="27"/>
        </w:rPr>
        <w:t>对公布</w:t>
      </w:r>
      <w:r>
        <w:rPr>
          <w:rFonts w:hint="eastAsia"/>
          <w:color w:val="000000"/>
          <w:sz w:val="27"/>
          <w:szCs w:val="27"/>
        </w:rPr>
        <w:t>的获奖</w:t>
      </w:r>
      <w:r>
        <w:rPr>
          <w:color w:val="000000"/>
          <w:sz w:val="27"/>
          <w:szCs w:val="27"/>
        </w:rPr>
        <w:t>项目提出异议的，要填写异议书，并提供必要的证明材料。有下列情况之一的不予受理：</w:t>
      </w:r>
    </w:p>
    <w:p w14:paraId="26A1C9E4"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color w:val="000000"/>
          <w:sz w:val="27"/>
          <w:szCs w:val="27"/>
        </w:rPr>
        <w:t>（一）匿名的异议；</w:t>
      </w:r>
    </w:p>
    <w:p w14:paraId="27CAF909"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color w:val="000000"/>
          <w:sz w:val="27"/>
          <w:szCs w:val="27"/>
        </w:rPr>
        <w:t>（二）无正当理由超过异议期提出的异议；</w:t>
      </w:r>
    </w:p>
    <w:p w14:paraId="30C09381"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color w:val="000000"/>
          <w:sz w:val="27"/>
          <w:szCs w:val="27"/>
        </w:rPr>
        <w:t>（三）关于奖励等级的异议。</w:t>
      </w:r>
    </w:p>
    <w:p w14:paraId="66E78F68"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color w:val="000000"/>
          <w:sz w:val="27"/>
          <w:szCs w:val="27"/>
        </w:rPr>
        <w:t>第</w:t>
      </w:r>
      <w:r>
        <w:rPr>
          <w:rFonts w:hint="eastAsia"/>
          <w:color w:val="000000"/>
          <w:sz w:val="27"/>
          <w:szCs w:val="27"/>
        </w:rPr>
        <w:t>二十六</w:t>
      </w:r>
      <w:r>
        <w:rPr>
          <w:color w:val="000000"/>
          <w:sz w:val="27"/>
          <w:szCs w:val="27"/>
        </w:rPr>
        <w:t>条</w:t>
      </w:r>
      <w:r>
        <w:rPr>
          <w:rFonts w:hint="eastAsia"/>
          <w:color w:val="000000"/>
          <w:sz w:val="27"/>
          <w:szCs w:val="27"/>
        </w:rPr>
        <w:t xml:space="preserve">　</w:t>
      </w:r>
      <w:r>
        <w:rPr>
          <w:color w:val="000000"/>
          <w:sz w:val="27"/>
          <w:szCs w:val="27"/>
        </w:rPr>
        <w:t>异议由奖励办负责</w:t>
      </w:r>
      <w:r>
        <w:rPr>
          <w:rFonts w:hint="eastAsia"/>
          <w:color w:val="000000"/>
          <w:sz w:val="27"/>
          <w:szCs w:val="27"/>
        </w:rPr>
        <w:t>处理</w:t>
      </w:r>
      <w:r>
        <w:rPr>
          <w:color w:val="000000"/>
          <w:sz w:val="27"/>
          <w:szCs w:val="27"/>
        </w:rPr>
        <w:t>。必要时，</w:t>
      </w:r>
      <w:r>
        <w:rPr>
          <w:rFonts w:hint="eastAsia"/>
          <w:color w:val="000000"/>
          <w:sz w:val="27"/>
          <w:szCs w:val="27"/>
        </w:rPr>
        <w:t>奖励办</w:t>
      </w:r>
      <w:r>
        <w:rPr>
          <w:color w:val="000000"/>
          <w:sz w:val="27"/>
          <w:szCs w:val="27"/>
        </w:rPr>
        <w:t>可以</w:t>
      </w:r>
      <w:r>
        <w:rPr>
          <w:rFonts w:hint="eastAsia"/>
          <w:color w:val="000000"/>
          <w:sz w:val="27"/>
          <w:szCs w:val="27"/>
        </w:rPr>
        <w:t>提请评委会</w:t>
      </w:r>
      <w:r>
        <w:rPr>
          <w:color w:val="000000"/>
          <w:sz w:val="27"/>
          <w:szCs w:val="27"/>
        </w:rPr>
        <w:t>对重大异议进行</w:t>
      </w:r>
      <w:r>
        <w:rPr>
          <w:rFonts w:hint="eastAsia"/>
          <w:color w:val="000000"/>
          <w:sz w:val="27"/>
          <w:szCs w:val="27"/>
        </w:rPr>
        <w:t>审</w:t>
      </w:r>
      <w:r>
        <w:rPr>
          <w:color w:val="000000"/>
          <w:sz w:val="27"/>
          <w:szCs w:val="27"/>
        </w:rPr>
        <w:t>查，提出处理意见。</w:t>
      </w:r>
    </w:p>
    <w:p w14:paraId="5C7576ED" w14:textId="77777777" w:rsidR="00AE625D" w:rsidRDefault="006621BC">
      <w:pPr>
        <w:pStyle w:val="a8"/>
        <w:shd w:val="clear" w:color="auto" w:fill="FFFFFF"/>
        <w:spacing w:before="0" w:beforeAutospacing="0" w:after="0" w:afterAutospacing="0"/>
        <w:jc w:val="center"/>
        <w:rPr>
          <w:b/>
          <w:color w:val="000000"/>
          <w:sz w:val="27"/>
          <w:szCs w:val="27"/>
        </w:rPr>
      </w:pPr>
      <w:r>
        <w:rPr>
          <w:b/>
          <w:color w:val="000000"/>
          <w:sz w:val="27"/>
          <w:szCs w:val="27"/>
        </w:rPr>
        <w:t>第七章　罚则</w:t>
      </w:r>
    </w:p>
    <w:p w14:paraId="21603C63"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color w:val="000000"/>
          <w:sz w:val="27"/>
          <w:szCs w:val="27"/>
        </w:rPr>
        <w:t>第</w:t>
      </w:r>
      <w:r>
        <w:rPr>
          <w:rFonts w:hint="eastAsia"/>
          <w:color w:val="000000"/>
          <w:sz w:val="27"/>
          <w:szCs w:val="27"/>
        </w:rPr>
        <w:t>二十七</w:t>
      </w:r>
      <w:r>
        <w:rPr>
          <w:color w:val="000000"/>
          <w:sz w:val="27"/>
          <w:szCs w:val="27"/>
        </w:rPr>
        <w:t>条　对于剽窃、侵占他人科技成果的，或者以其他不正当手段骗取</w:t>
      </w:r>
      <w:r>
        <w:rPr>
          <w:rFonts w:hint="eastAsia"/>
          <w:color w:val="000000"/>
          <w:sz w:val="27"/>
          <w:szCs w:val="27"/>
        </w:rPr>
        <w:t>雷达行业</w:t>
      </w:r>
      <w:r>
        <w:rPr>
          <w:color w:val="000000"/>
          <w:sz w:val="27"/>
          <w:szCs w:val="27"/>
        </w:rPr>
        <w:t>科技奖的，经</w:t>
      </w:r>
      <w:r>
        <w:rPr>
          <w:rFonts w:hint="eastAsia"/>
          <w:color w:val="000000"/>
          <w:sz w:val="27"/>
          <w:szCs w:val="27"/>
        </w:rPr>
        <w:t>中国雷达行业协会</w:t>
      </w:r>
      <w:r>
        <w:rPr>
          <w:color w:val="000000"/>
          <w:sz w:val="27"/>
          <w:szCs w:val="27"/>
        </w:rPr>
        <w:t>批准后，</w:t>
      </w:r>
      <w:r>
        <w:rPr>
          <w:rFonts w:hint="eastAsia"/>
          <w:color w:val="000000"/>
          <w:sz w:val="27"/>
          <w:szCs w:val="27"/>
        </w:rPr>
        <w:t>给予通报批评，</w:t>
      </w:r>
      <w:r>
        <w:rPr>
          <w:color w:val="000000"/>
          <w:sz w:val="27"/>
          <w:szCs w:val="27"/>
        </w:rPr>
        <w:t>撤销其奖励，追回奖励证书和奖金，并建议其主管部门或单位依法</w:t>
      </w:r>
      <w:r>
        <w:rPr>
          <w:rFonts w:hint="eastAsia"/>
          <w:color w:val="000000"/>
          <w:sz w:val="27"/>
          <w:szCs w:val="27"/>
        </w:rPr>
        <w:t>依规</w:t>
      </w:r>
      <w:r>
        <w:rPr>
          <w:color w:val="000000"/>
          <w:sz w:val="27"/>
          <w:szCs w:val="27"/>
        </w:rPr>
        <w:t>给予处分。</w:t>
      </w:r>
    </w:p>
    <w:p w14:paraId="03F97716"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color w:val="000000"/>
          <w:sz w:val="27"/>
          <w:szCs w:val="27"/>
        </w:rPr>
        <w:t>第</w:t>
      </w:r>
      <w:r>
        <w:rPr>
          <w:rFonts w:hint="eastAsia"/>
          <w:color w:val="000000"/>
          <w:sz w:val="27"/>
          <w:szCs w:val="27"/>
        </w:rPr>
        <w:t>二十八</w:t>
      </w:r>
      <w:r>
        <w:rPr>
          <w:color w:val="000000"/>
          <w:sz w:val="27"/>
          <w:szCs w:val="27"/>
        </w:rPr>
        <w:t>条　参与</w:t>
      </w:r>
      <w:r>
        <w:rPr>
          <w:rFonts w:hint="eastAsia"/>
          <w:color w:val="000000"/>
          <w:sz w:val="27"/>
          <w:szCs w:val="27"/>
        </w:rPr>
        <w:t>雷达行业科技</w:t>
      </w:r>
      <w:r>
        <w:rPr>
          <w:color w:val="000000"/>
          <w:sz w:val="27"/>
          <w:szCs w:val="27"/>
        </w:rPr>
        <w:t>奖评审活动和有关工作的人员在评审活动中弄虚作假、徇私舞弊的，</w:t>
      </w:r>
      <w:r>
        <w:rPr>
          <w:rFonts w:hint="eastAsia"/>
          <w:color w:val="000000"/>
          <w:sz w:val="27"/>
          <w:szCs w:val="27"/>
        </w:rPr>
        <w:t>由中国雷达行业协会给予通报批评并</w:t>
      </w:r>
      <w:r>
        <w:rPr>
          <w:color w:val="000000"/>
          <w:sz w:val="27"/>
          <w:szCs w:val="27"/>
        </w:rPr>
        <w:t>建议有关部门或单位依法</w:t>
      </w:r>
      <w:r>
        <w:rPr>
          <w:rFonts w:hint="eastAsia"/>
          <w:color w:val="000000"/>
          <w:sz w:val="27"/>
          <w:szCs w:val="27"/>
        </w:rPr>
        <w:t>依规</w:t>
      </w:r>
      <w:r>
        <w:rPr>
          <w:color w:val="000000"/>
          <w:sz w:val="27"/>
          <w:szCs w:val="27"/>
        </w:rPr>
        <w:t>给予处分。</w:t>
      </w:r>
    </w:p>
    <w:p w14:paraId="145A47A9" w14:textId="77777777" w:rsidR="00AE625D" w:rsidRDefault="006621BC">
      <w:pPr>
        <w:pStyle w:val="a8"/>
        <w:shd w:val="clear" w:color="auto" w:fill="FFFFFF"/>
        <w:spacing w:before="0" w:beforeAutospacing="0" w:after="0" w:afterAutospacing="0"/>
        <w:jc w:val="center"/>
        <w:rPr>
          <w:b/>
          <w:color w:val="000000"/>
          <w:sz w:val="27"/>
          <w:szCs w:val="27"/>
        </w:rPr>
      </w:pPr>
      <w:r>
        <w:rPr>
          <w:b/>
          <w:color w:val="000000"/>
          <w:sz w:val="27"/>
          <w:szCs w:val="27"/>
        </w:rPr>
        <w:lastRenderedPageBreak/>
        <w:t>第</w:t>
      </w:r>
      <w:r>
        <w:rPr>
          <w:rFonts w:hint="eastAsia"/>
          <w:b/>
          <w:color w:val="000000"/>
          <w:sz w:val="27"/>
          <w:szCs w:val="27"/>
        </w:rPr>
        <w:t>八</w:t>
      </w:r>
      <w:r>
        <w:rPr>
          <w:b/>
          <w:color w:val="000000"/>
          <w:sz w:val="27"/>
          <w:szCs w:val="27"/>
        </w:rPr>
        <w:t>章　附则</w:t>
      </w:r>
    </w:p>
    <w:p w14:paraId="667BC881"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rFonts w:hint="eastAsia"/>
          <w:color w:val="000000"/>
          <w:sz w:val="27"/>
          <w:szCs w:val="27"/>
        </w:rPr>
        <w:t xml:space="preserve">第二十九条　</w:t>
      </w:r>
      <w:r>
        <w:rPr>
          <w:color w:val="000000"/>
          <w:sz w:val="27"/>
          <w:szCs w:val="27"/>
        </w:rPr>
        <w:t>本</w:t>
      </w:r>
      <w:r>
        <w:rPr>
          <w:rFonts w:hint="eastAsia"/>
          <w:color w:val="000000"/>
          <w:sz w:val="27"/>
          <w:szCs w:val="27"/>
        </w:rPr>
        <w:t>办法</w:t>
      </w:r>
      <w:r>
        <w:rPr>
          <w:color w:val="000000"/>
          <w:sz w:val="27"/>
          <w:szCs w:val="27"/>
        </w:rPr>
        <w:t>由</w:t>
      </w:r>
      <w:r>
        <w:rPr>
          <w:rFonts w:hint="eastAsia"/>
          <w:color w:val="000000"/>
          <w:sz w:val="27"/>
          <w:szCs w:val="27"/>
        </w:rPr>
        <w:t>中国雷达行业协会</w:t>
      </w:r>
      <w:r>
        <w:rPr>
          <w:color w:val="000000"/>
          <w:sz w:val="27"/>
          <w:szCs w:val="27"/>
        </w:rPr>
        <w:t>负责解释</w:t>
      </w:r>
      <w:r>
        <w:rPr>
          <w:rFonts w:hint="eastAsia"/>
          <w:color w:val="000000"/>
          <w:sz w:val="27"/>
          <w:szCs w:val="27"/>
        </w:rPr>
        <w:t>。</w:t>
      </w:r>
    </w:p>
    <w:p w14:paraId="35C7D9DA" w14:textId="77777777" w:rsidR="00AE625D" w:rsidRDefault="006621BC">
      <w:pPr>
        <w:pStyle w:val="a8"/>
        <w:shd w:val="clear" w:color="auto" w:fill="FFFFFF"/>
        <w:spacing w:before="0" w:beforeAutospacing="0" w:after="0" w:afterAutospacing="0"/>
        <w:ind w:firstLineChars="200" w:firstLine="540"/>
        <w:rPr>
          <w:color w:val="000000"/>
          <w:sz w:val="27"/>
          <w:szCs w:val="27"/>
        </w:rPr>
      </w:pPr>
      <w:r>
        <w:rPr>
          <w:color w:val="000000"/>
          <w:sz w:val="27"/>
          <w:szCs w:val="27"/>
        </w:rPr>
        <w:t>第</w:t>
      </w:r>
      <w:r>
        <w:rPr>
          <w:rFonts w:hint="eastAsia"/>
          <w:color w:val="000000"/>
          <w:sz w:val="27"/>
          <w:szCs w:val="27"/>
        </w:rPr>
        <w:t>三十</w:t>
      </w:r>
      <w:r>
        <w:rPr>
          <w:color w:val="000000"/>
          <w:sz w:val="27"/>
          <w:szCs w:val="27"/>
        </w:rPr>
        <w:t>条</w:t>
      </w:r>
      <w:r>
        <w:rPr>
          <w:rFonts w:hint="eastAsia"/>
          <w:color w:val="000000"/>
          <w:sz w:val="27"/>
          <w:szCs w:val="27"/>
        </w:rPr>
        <w:t xml:space="preserve">　</w:t>
      </w:r>
      <w:r>
        <w:rPr>
          <w:color w:val="000000"/>
          <w:sz w:val="27"/>
          <w:szCs w:val="27"/>
        </w:rPr>
        <w:t>本</w:t>
      </w:r>
      <w:r>
        <w:rPr>
          <w:rFonts w:hint="eastAsia"/>
          <w:color w:val="000000"/>
          <w:sz w:val="27"/>
          <w:szCs w:val="27"/>
        </w:rPr>
        <w:t>办法</w:t>
      </w:r>
      <w:r>
        <w:rPr>
          <w:color w:val="000000"/>
          <w:sz w:val="27"/>
          <w:szCs w:val="27"/>
        </w:rPr>
        <w:t>自</w:t>
      </w:r>
      <w:r>
        <w:rPr>
          <w:rFonts w:hint="eastAsia"/>
          <w:color w:val="000000"/>
          <w:sz w:val="27"/>
          <w:szCs w:val="27"/>
        </w:rPr>
        <w:t>2021年8月1日</w:t>
      </w:r>
      <w:r>
        <w:rPr>
          <w:color w:val="000000"/>
          <w:sz w:val="27"/>
          <w:szCs w:val="27"/>
        </w:rPr>
        <w:t>起实施。</w:t>
      </w:r>
      <w:r>
        <w:rPr>
          <w:rFonts w:hint="eastAsia"/>
          <w:color w:val="000000"/>
          <w:sz w:val="27"/>
          <w:szCs w:val="27"/>
        </w:rPr>
        <w:t>2020年5月1号发布的《中国雷达行业协会科学技术奖奖励办法（试行）》同时废止。</w:t>
      </w:r>
    </w:p>
    <w:p w14:paraId="4EFD43A1" w14:textId="77777777" w:rsidR="00AE625D" w:rsidRDefault="00AE625D">
      <w:pPr>
        <w:pStyle w:val="a8"/>
        <w:shd w:val="clear" w:color="auto" w:fill="FFFFFF"/>
        <w:spacing w:before="0" w:beforeAutospacing="0" w:after="0" w:afterAutospacing="0"/>
        <w:ind w:firstLineChars="229" w:firstLine="550"/>
      </w:pPr>
    </w:p>
    <w:sectPr w:rsidR="00AE625D">
      <w:pgSz w:w="11906" w:h="16838"/>
      <w:pgMar w:top="1440" w:right="1134" w:bottom="1400" w:left="1134"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B89FA9F0"/>
    <w:multiLevelType w:val="singleLevel"/>
    <w:tmpl w:val="B89FA9F0"/>
    <w:lvl w:ilvl="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VerticalSpacing w:val="156"/>
  <w:noPunctuationKerning/>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7B95"/>
    <w:rsid w:val="0000192E"/>
    <w:rsid w:val="000114EF"/>
    <w:rsid w:val="00022928"/>
    <w:rsid w:val="00046035"/>
    <w:rsid w:val="000612ED"/>
    <w:rsid w:val="00064499"/>
    <w:rsid w:val="00072ACA"/>
    <w:rsid w:val="000A21F8"/>
    <w:rsid w:val="000A6AF7"/>
    <w:rsid w:val="000B10FD"/>
    <w:rsid w:val="000F7D4D"/>
    <w:rsid w:val="001056A4"/>
    <w:rsid w:val="00116D44"/>
    <w:rsid w:val="00144BA1"/>
    <w:rsid w:val="00156860"/>
    <w:rsid w:val="00161DD0"/>
    <w:rsid w:val="00166F5A"/>
    <w:rsid w:val="001907C2"/>
    <w:rsid w:val="0019449B"/>
    <w:rsid w:val="001948C7"/>
    <w:rsid w:val="001A699E"/>
    <w:rsid w:val="001B441E"/>
    <w:rsid w:val="001B68C1"/>
    <w:rsid w:val="001C1739"/>
    <w:rsid w:val="001F7493"/>
    <w:rsid w:val="00235951"/>
    <w:rsid w:val="0025275C"/>
    <w:rsid w:val="0028453A"/>
    <w:rsid w:val="002F42CE"/>
    <w:rsid w:val="002F6392"/>
    <w:rsid w:val="00301AC6"/>
    <w:rsid w:val="00313B28"/>
    <w:rsid w:val="00342532"/>
    <w:rsid w:val="00353D90"/>
    <w:rsid w:val="00382064"/>
    <w:rsid w:val="003A14C2"/>
    <w:rsid w:val="003C0804"/>
    <w:rsid w:val="003D342F"/>
    <w:rsid w:val="003D7524"/>
    <w:rsid w:val="003E5541"/>
    <w:rsid w:val="004050A6"/>
    <w:rsid w:val="00466210"/>
    <w:rsid w:val="0049544D"/>
    <w:rsid w:val="00497B95"/>
    <w:rsid w:val="004B439F"/>
    <w:rsid w:val="004F23C2"/>
    <w:rsid w:val="005045DD"/>
    <w:rsid w:val="00504B17"/>
    <w:rsid w:val="00515E2F"/>
    <w:rsid w:val="005212BB"/>
    <w:rsid w:val="00541F6C"/>
    <w:rsid w:val="00564E9B"/>
    <w:rsid w:val="005652D3"/>
    <w:rsid w:val="005B13EC"/>
    <w:rsid w:val="005B16B6"/>
    <w:rsid w:val="005C645D"/>
    <w:rsid w:val="006027FC"/>
    <w:rsid w:val="006621BC"/>
    <w:rsid w:val="00677C74"/>
    <w:rsid w:val="00680C0A"/>
    <w:rsid w:val="006A5454"/>
    <w:rsid w:val="006C325C"/>
    <w:rsid w:val="006C7436"/>
    <w:rsid w:val="006D5738"/>
    <w:rsid w:val="006E01DE"/>
    <w:rsid w:val="006E7434"/>
    <w:rsid w:val="00706790"/>
    <w:rsid w:val="007079EC"/>
    <w:rsid w:val="00722486"/>
    <w:rsid w:val="00726587"/>
    <w:rsid w:val="007268B2"/>
    <w:rsid w:val="007375FD"/>
    <w:rsid w:val="0076590C"/>
    <w:rsid w:val="00772AD1"/>
    <w:rsid w:val="007B675F"/>
    <w:rsid w:val="007D74A1"/>
    <w:rsid w:val="007E299D"/>
    <w:rsid w:val="00824153"/>
    <w:rsid w:val="0084616C"/>
    <w:rsid w:val="00867E0F"/>
    <w:rsid w:val="00896557"/>
    <w:rsid w:val="008C35FC"/>
    <w:rsid w:val="008D7631"/>
    <w:rsid w:val="0091264D"/>
    <w:rsid w:val="009132B9"/>
    <w:rsid w:val="00933FC4"/>
    <w:rsid w:val="00940210"/>
    <w:rsid w:val="009B37EE"/>
    <w:rsid w:val="00A0336C"/>
    <w:rsid w:val="00A13EE0"/>
    <w:rsid w:val="00A15DAB"/>
    <w:rsid w:val="00A22398"/>
    <w:rsid w:val="00A25756"/>
    <w:rsid w:val="00A63965"/>
    <w:rsid w:val="00A90BB8"/>
    <w:rsid w:val="00AE2C68"/>
    <w:rsid w:val="00AE625D"/>
    <w:rsid w:val="00AF0349"/>
    <w:rsid w:val="00AF4D17"/>
    <w:rsid w:val="00B503CB"/>
    <w:rsid w:val="00B65EF3"/>
    <w:rsid w:val="00B70E6D"/>
    <w:rsid w:val="00B81696"/>
    <w:rsid w:val="00BD42E6"/>
    <w:rsid w:val="00BE6BD6"/>
    <w:rsid w:val="00C06ED2"/>
    <w:rsid w:val="00C15D15"/>
    <w:rsid w:val="00C9478E"/>
    <w:rsid w:val="00CA0D47"/>
    <w:rsid w:val="00CB230B"/>
    <w:rsid w:val="00CB49D4"/>
    <w:rsid w:val="00CF67D2"/>
    <w:rsid w:val="00CF6B68"/>
    <w:rsid w:val="00D0669C"/>
    <w:rsid w:val="00D35B4F"/>
    <w:rsid w:val="00D70411"/>
    <w:rsid w:val="00D72C0A"/>
    <w:rsid w:val="00D91EAF"/>
    <w:rsid w:val="00D94FFA"/>
    <w:rsid w:val="00DC136B"/>
    <w:rsid w:val="00E276E4"/>
    <w:rsid w:val="00E869E4"/>
    <w:rsid w:val="00EB389A"/>
    <w:rsid w:val="00EE65FA"/>
    <w:rsid w:val="00F00874"/>
    <w:rsid w:val="00F1469D"/>
    <w:rsid w:val="00F32756"/>
    <w:rsid w:val="00FC0BB7"/>
    <w:rsid w:val="00FF24F5"/>
    <w:rsid w:val="01295C5C"/>
    <w:rsid w:val="01337776"/>
    <w:rsid w:val="01453BAF"/>
    <w:rsid w:val="01534B0F"/>
    <w:rsid w:val="02074502"/>
    <w:rsid w:val="024B2DB5"/>
    <w:rsid w:val="039A2EB7"/>
    <w:rsid w:val="03D42FCB"/>
    <w:rsid w:val="049539D6"/>
    <w:rsid w:val="0512547C"/>
    <w:rsid w:val="066E7164"/>
    <w:rsid w:val="06D332E2"/>
    <w:rsid w:val="06DF0BE6"/>
    <w:rsid w:val="07317113"/>
    <w:rsid w:val="07E83A9E"/>
    <w:rsid w:val="089E2CDA"/>
    <w:rsid w:val="08D81817"/>
    <w:rsid w:val="097651E8"/>
    <w:rsid w:val="09AE45DB"/>
    <w:rsid w:val="09C81A8E"/>
    <w:rsid w:val="0A6C0C43"/>
    <w:rsid w:val="0AFE6BEB"/>
    <w:rsid w:val="0B104620"/>
    <w:rsid w:val="0B4C6652"/>
    <w:rsid w:val="0B7877EF"/>
    <w:rsid w:val="0EC2616A"/>
    <w:rsid w:val="0F343644"/>
    <w:rsid w:val="0FED52CB"/>
    <w:rsid w:val="10990A79"/>
    <w:rsid w:val="10D418B9"/>
    <w:rsid w:val="11482467"/>
    <w:rsid w:val="11A06E81"/>
    <w:rsid w:val="12325D67"/>
    <w:rsid w:val="14A22F5D"/>
    <w:rsid w:val="14BB20E6"/>
    <w:rsid w:val="164C4CEF"/>
    <w:rsid w:val="16841571"/>
    <w:rsid w:val="17F01C07"/>
    <w:rsid w:val="1A194465"/>
    <w:rsid w:val="1A75379A"/>
    <w:rsid w:val="1B112DC2"/>
    <w:rsid w:val="1BC95F15"/>
    <w:rsid w:val="1C1759BA"/>
    <w:rsid w:val="1C922793"/>
    <w:rsid w:val="1D450110"/>
    <w:rsid w:val="1D964541"/>
    <w:rsid w:val="1E25280A"/>
    <w:rsid w:val="202A122A"/>
    <w:rsid w:val="20A6593D"/>
    <w:rsid w:val="211F38D6"/>
    <w:rsid w:val="2396419E"/>
    <w:rsid w:val="24E85DBA"/>
    <w:rsid w:val="25E67A11"/>
    <w:rsid w:val="25EB5309"/>
    <w:rsid w:val="2609613A"/>
    <w:rsid w:val="2664031D"/>
    <w:rsid w:val="27F001A2"/>
    <w:rsid w:val="284836FE"/>
    <w:rsid w:val="2C131F6D"/>
    <w:rsid w:val="2C491156"/>
    <w:rsid w:val="2C5F7C39"/>
    <w:rsid w:val="2C936246"/>
    <w:rsid w:val="30437C8C"/>
    <w:rsid w:val="30FF4FB2"/>
    <w:rsid w:val="311D5873"/>
    <w:rsid w:val="31743630"/>
    <w:rsid w:val="327014B7"/>
    <w:rsid w:val="33DA048A"/>
    <w:rsid w:val="348F3CA0"/>
    <w:rsid w:val="352D39A4"/>
    <w:rsid w:val="35577F48"/>
    <w:rsid w:val="368224D4"/>
    <w:rsid w:val="36D77C05"/>
    <w:rsid w:val="3746265D"/>
    <w:rsid w:val="381365D8"/>
    <w:rsid w:val="381662AE"/>
    <w:rsid w:val="39A23372"/>
    <w:rsid w:val="3B0E33C9"/>
    <w:rsid w:val="3BCB067F"/>
    <w:rsid w:val="3BD75815"/>
    <w:rsid w:val="3CAB4D4B"/>
    <w:rsid w:val="3D1A6006"/>
    <w:rsid w:val="40150460"/>
    <w:rsid w:val="40BB4BB2"/>
    <w:rsid w:val="40EC00A9"/>
    <w:rsid w:val="41186EB9"/>
    <w:rsid w:val="41752582"/>
    <w:rsid w:val="42283CC9"/>
    <w:rsid w:val="436C082C"/>
    <w:rsid w:val="43E979C3"/>
    <w:rsid w:val="43F02CF0"/>
    <w:rsid w:val="44682967"/>
    <w:rsid w:val="44DE2488"/>
    <w:rsid w:val="450357B0"/>
    <w:rsid w:val="45C67E57"/>
    <w:rsid w:val="4727120A"/>
    <w:rsid w:val="4839541D"/>
    <w:rsid w:val="48BF7EDF"/>
    <w:rsid w:val="49B064A2"/>
    <w:rsid w:val="49E53EEC"/>
    <w:rsid w:val="4A7B2019"/>
    <w:rsid w:val="4A926982"/>
    <w:rsid w:val="4B642058"/>
    <w:rsid w:val="4C8D47A7"/>
    <w:rsid w:val="4D9B3AA8"/>
    <w:rsid w:val="4EA126D6"/>
    <w:rsid w:val="50285EEA"/>
    <w:rsid w:val="504B67D0"/>
    <w:rsid w:val="51897B84"/>
    <w:rsid w:val="5340348D"/>
    <w:rsid w:val="53640AB3"/>
    <w:rsid w:val="55A01731"/>
    <w:rsid w:val="55FD3F55"/>
    <w:rsid w:val="573215A3"/>
    <w:rsid w:val="573A26F7"/>
    <w:rsid w:val="58452705"/>
    <w:rsid w:val="58ED665F"/>
    <w:rsid w:val="58F23E43"/>
    <w:rsid w:val="5A871BA1"/>
    <w:rsid w:val="5BBE7E87"/>
    <w:rsid w:val="5C0B30C9"/>
    <w:rsid w:val="5C0E2827"/>
    <w:rsid w:val="5CBB779D"/>
    <w:rsid w:val="5F4B2EA1"/>
    <w:rsid w:val="60EC40C6"/>
    <w:rsid w:val="614D1430"/>
    <w:rsid w:val="619958B6"/>
    <w:rsid w:val="61A031C2"/>
    <w:rsid w:val="62C55F2D"/>
    <w:rsid w:val="63BD6241"/>
    <w:rsid w:val="64DC5733"/>
    <w:rsid w:val="65050245"/>
    <w:rsid w:val="650E78D2"/>
    <w:rsid w:val="65173204"/>
    <w:rsid w:val="65A23D56"/>
    <w:rsid w:val="661A4CD5"/>
    <w:rsid w:val="66214732"/>
    <w:rsid w:val="66894AD9"/>
    <w:rsid w:val="6770569A"/>
    <w:rsid w:val="67A058CE"/>
    <w:rsid w:val="6826482A"/>
    <w:rsid w:val="686C75F3"/>
    <w:rsid w:val="68B55E18"/>
    <w:rsid w:val="69EF7A8F"/>
    <w:rsid w:val="6AC066E3"/>
    <w:rsid w:val="6B5F21C9"/>
    <w:rsid w:val="6B71544A"/>
    <w:rsid w:val="6BD60256"/>
    <w:rsid w:val="6C4623F9"/>
    <w:rsid w:val="6D746D89"/>
    <w:rsid w:val="6E4D0C03"/>
    <w:rsid w:val="6EE33D03"/>
    <w:rsid w:val="6F7A18A8"/>
    <w:rsid w:val="706B1148"/>
    <w:rsid w:val="711E3F45"/>
    <w:rsid w:val="71282BCC"/>
    <w:rsid w:val="720D31D3"/>
    <w:rsid w:val="7248518A"/>
    <w:rsid w:val="726F2829"/>
    <w:rsid w:val="749814DB"/>
    <w:rsid w:val="74A748AC"/>
    <w:rsid w:val="74C7654E"/>
    <w:rsid w:val="75AE6609"/>
    <w:rsid w:val="76F75318"/>
    <w:rsid w:val="771D4468"/>
    <w:rsid w:val="773B67D9"/>
    <w:rsid w:val="7765156C"/>
    <w:rsid w:val="7B060C1B"/>
    <w:rsid w:val="7C1E1EB7"/>
    <w:rsid w:val="7CD67AF0"/>
    <w:rsid w:val="7D841DEE"/>
    <w:rsid w:val="7D8B6C89"/>
    <w:rsid w:val="7F794047"/>
    <w:rsid w:val="7F87447D"/>
    <w:rsid w:val="7F977232"/>
    <w:rsid w:val="7FE511C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3B235A1"/>
  <w15:docId w15:val="{76B27D60-FCD3-474F-9808-9486AF8134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iPriority="0"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qFormat="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0"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paragraph" w:styleId="1">
    <w:name w:val="heading 1"/>
    <w:basedOn w:val="a"/>
    <w:next w:val="a"/>
    <w:link w:val="10"/>
    <w:uiPriority w:val="9"/>
    <w:qFormat/>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qFormat/>
    <w:rPr>
      <w:sz w:val="18"/>
      <w:szCs w:val="18"/>
    </w:rPr>
  </w:style>
  <w:style w:type="paragraph" w:styleId="a5">
    <w:name w:val="footer"/>
    <w:basedOn w:val="a"/>
    <w:qFormat/>
    <w:pPr>
      <w:tabs>
        <w:tab w:val="center" w:pos="4153"/>
        <w:tab w:val="right" w:pos="8306"/>
      </w:tabs>
      <w:snapToGrid w:val="0"/>
      <w:jc w:val="left"/>
    </w:pPr>
    <w:rPr>
      <w:sz w:val="18"/>
      <w:szCs w:val="18"/>
    </w:rPr>
  </w:style>
  <w:style w:type="paragraph" w:styleId="a6">
    <w:name w:val="header"/>
    <w:basedOn w:val="a"/>
    <w:link w:val="a7"/>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eastAsia="宋体" w:hAnsi="宋体" w:cs="Times New Roman" w:hint="eastAsia"/>
      <w:kern w:val="0"/>
      <w:sz w:val="24"/>
      <w:szCs w:val="24"/>
    </w:rPr>
  </w:style>
  <w:style w:type="paragraph" w:styleId="a8">
    <w:name w:val="Normal (Web)"/>
    <w:basedOn w:val="a"/>
    <w:uiPriority w:val="99"/>
    <w:unhideWhenUsed/>
    <w:qFormat/>
    <w:pPr>
      <w:widowControl/>
      <w:spacing w:before="100" w:beforeAutospacing="1" w:after="100" w:afterAutospacing="1"/>
      <w:jc w:val="left"/>
    </w:pPr>
    <w:rPr>
      <w:rFonts w:ascii="宋体" w:eastAsia="宋体" w:hAnsi="宋体" w:cs="宋体"/>
      <w:kern w:val="0"/>
      <w:sz w:val="24"/>
      <w:szCs w:val="24"/>
    </w:rPr>
  </w:style>
  <w:style w:type="table" w:styleId="a9">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Strong"/>
    <w:basedOn w:val="a0"/>
    <w:uiPriority w:val="22"/>
    <w:qFormat/>
    <w:rPr>
      <w:b/>
    </w:rPr>
  </w:style>
  <w:style w:type="character" w:styleId="ab">
    <w:name w:val="page number"/>
    <w:basedOn w:val="a0"/>
    <w:qFormat/>
  </w:style>
  <w:style w:type="character" w:styleId="ac">
    <w:name w:val="FollowedHyperlink"/>
    <w:basedOn w:val="a0"/>
    <w:uiPriority w:val="99"/>
    <w:semiHidden/>
    <w:unhideWhenUsed/>
    <w:qFormat/>
    <w:rPr>
      <w:color w:val="800080"/>
      <w:u w:val="single"/>
    </w:rPr>
  </w:style>
  <w:style w:type="character" w:styleId="ad">
    <w:name w:val="Hyperlink"/>
    <w:basedOn w:val="a0"/>
    <w:uiPriority w:val="99"/>
    <w:semiHidden/>
    <w:unhideWhenUsed/>
    <w:qFormat/>
    <w:rPr>
      <w:color w:val="0000FF"/>
      <w:u w:val="single"/>
    </w:rPr>
  </w:style>
  <w:style w:type="paragraph" w:customStyle="1" w:styleId="CharCharCharChar">
    <w:name w:val="Char Char Char Char"/>
    <w:basedOn w:val="a"/>
    <w:qFormat/>
    <w:rPr>
      <w:szCs w:val="20"/>
    </w:rPr>
  </w:style>
  <w:style w:type="character" w:customStyle="1" w:styleId="10">
    <w:name w:val="标题 1 字符"/>
    <w:basedOn w:val="a0"/>
    <w:link w:val="1"/>
    <w:uiPriority w:val="9"/>
    <w:qFormat/>
    <w:rPr>
      <w:rFonts w:ascii="宋体" w:eastAsia="宋体" w:hAnsi="宋体" w:cs="宋体"/>
      <w:b/>
      <w:bCs/>
      <w:kern w:val="36"/>
      <w:sz w:val="48"/>
      <w:szCs w:val="48"/>
    </w:rPr>
  </w:style>
  <w:style w:type="character" w:customStyle="1" w:styleId="bsharetext">
    <w:name w:val="bsharetext"/>
    <w:basedOn w:val="a0"/>
    <w:qFormat/>
  </w:style>
  <w:style w:type="character" w:customStyle="1" w:styleId="a7">
    <w:name w:val="页眉 字符"/>
    <w:basedOn w:val="a0"/>
    <w:link w:val="a6"/>
    <w:uiPriority w:val="99"/>
    <w:qFormat/>
    <w:rPr>
      <w:rFonts w:asciiTheme="minorHAnsi" w:eastAsiaTheme="minorEastAsia" w:hAnsiTheme="minorHAnsi" w:cstheme="minorBidi"/>
      <w:kern w:val="2"/>
      <w:sz w:val="18"/>
      <w:szCs w:val="18"/>
    </w:rPr>
  </w:style>
  <w:style w:type="character" w:customStyle="1" w:styleId="a4">
    <w:name w:val="批注框文本 字符"/>
    <w:basedOn w:val="a0"/>
    <w:link w:val="a3"/>
    <w:uiPriority w:val="99"/>
    <w:semiHidden/>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DD3E4CF-5FF2-4A3B-89FD-C5CD3DEECBBE}">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450</Words>
  <Characters>2566</Characters>
  <Application>Microsoft Office Word</Application>
  <DocSecurity>0</DocSecurity>
  <Lines>21</Lines>
  <Paragraphs>6</Paragraphs>
  <ScaleCrop>false</ScaleCrop>
  <Company/>
  <LinksUpToDate>false</LinksUpToDate>
  <CharactersWithSpaces>3010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邱国霞</dc:creator>
  <cp:lastModifiedBy>燕 张</cp:lastModifiedBy>
  <cp:revision>2</cp:revision>
  <cp:lastPrinted>2020-12-14T01:07:00Z</cp:lastPrinted>
  <dcterms:created xsi:type="dcterms:W3CDTF">2021-07-22T04:38:00Z</dcterms:created>
  <dcterms:modified xsi:type="dcterms:W3CDTF">2021-07-22T04:38:00Z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2052-11.8.2.9022</vt:lpwstr>
  </property>
</Properties>
</file>